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p>
    <w:p>
      <w:pPr>
        <w:suppressAutoHyphens w:val="true"/>
        <w:spacing w:before="0" w:after="240" w:line="240"/>
        <w:ind w:right="0" w:left="0" w:firstLine="0"/>
        <w:jc w:val="left"/>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b/>
          <w:color w:val="auto"/>
          <w:spacing w:val="0"/>
          <w:position w:val="0"/>
          <w:sz w:val="28"/>
          <w:shd w:fill="auto" w:val="clear"/>
        </w:rPr>
        <w:t xml:space="preserve">ИЗВЕЩЕНИЕ</w:t>
      </w:r>
    </w:p>
    <w:p>
      <w:pPr>
        <w:suppressAutoHyphens w:val="true"/>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 проведении независимой экспертизы административного  регламента </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предоставлению  муниципальной услуги   </w:t>
      </w:r>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b/>
          <w:color w:val="auto"/>
          <w:spacing w:val="0"/>
          <w:position w:val="0"/>
          <w:sz w:val="28"/>
          <w:shd w:fill="auto" w:val="clear"/>
        </w:rPr>
        <w:t xml:space="preserve">Назначение и выплата пенсии за выслугу лет лицам, замещавшим должности муниципальной службы в администрации Куньевского сельсовета  Горшеченского района Курской области, и ежемесячной доплаты к пенсии выборным должностным лицам</w:t>
      </w:r>
      <w:r>
        <w:rPr>
          <w:rFonts w:ascii="Times New Roman" w:hAnsi="Times New Roman" w:cs="Times New Roman" w:eastAsia="Times New Roman"/>
          <w:b/>
          <w:color w:val="auto"/>
          <w:spacing w:val="0"/>
          <w:position w:val="0"/>
          <w:sz w:val="28"/>
          <w:shd w:fill="auto" w:val="clear"/>
        </w:rPr>
        <w:t xml:space="preserve">» </w:t>
      </w:r>
    </w:p>
    <w:p>
      <w:pPr>
        <w:suppressAutoHyphens w:val="true"/>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 </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для  размещения  его на официальном сайте Администрации Куньевского сельсовета  Горшеченского района.</w:t>
      </w:r>
    </w:p>
    <w:p>
      <w:pPr>
        <w:suppressAutoHyphens w:val="true"/>
        <w:spacing w:before="0" w:after="240" w:line="240"/>
        <w:ind w:right="0" w:left="0" w:firstLine="454"/>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Независимая экспертиза  проекта административного регламента  проводится  физическими и юридическими  лицами в инициативном порядке  за счет  собственных средств.</w:t>
      </w:r>
    </w:p>
    <w:p>
      <w:pPr>
        <w:suppressAutoHyphens w:val="true"/>
        <w:spacing w:before="0" w:after="240" w:line="240"/>
        <w:ind w:right="0" w:left="0" w:firstLine="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r>
      <w:r>
        <w:rPr>
          <w:rFonts w:ascii="Times New Roman" w:hAnsi="Times New Roman" w:cs="Times New Roman" w:eastAsia="Times New Roman"/>
          <w:color w:val="auto"/>
          <w:spacing w:val="0"/>
          <w:position w:val="0"/>
          <w:sz w:val="28"/>
          <w:shd w:fill="auto" w:val="clear"/>
        </w:rPr>
        <w:t xml:space="preserve">Предметом независимой экспертизы проекта административного регламента  является оценка возможного  положительного эффекта, а также возможных негативных последствий реализации положений проекта  административного регламента.</w:t>
      </w:r>
    </w:p>
    <w:p>
      <w:pPr>
        <w:suppressAutoHyphens w:val="true"/>
        <w:spacing w:before="0" w:after="240" w:line="240"/>
        <w:ind w:right="0" w:left="0" w:firstLine="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r>
      <w:r>
        <w:rPr>
          <w:rFonts w:ascii="Times New Roman" w:hAnsi="Times New Roman" w:cs="Times New Roman" w:eastAsia="Times New Roman"/>
          <w:color w:val="auto"/>
          <w:spacing w:val="0"/>
          <w:position w:val="0"/>
          <w:sz w:val="28"/>
          <w:shd w:fill="auto" w:val="clear"/>
        </w:rPr>
        <w:t xml:space="preserve">Оценка  и заключения независимой экспертизы проекта административного регламента направляются по адресу разработчика проекта: Администрация Сосновского сельсовета Горшеченского района.</w:t>
      </w:r>
    </w:p>
    <w:p>
      <w:pPr>
        <w:suppressAutoHyphens w:val="true"/>
        <w:spacing w:before="0" w:after="240" w:line="240"/>
        <w:ind w:right="0" w:left="0" w:firstLine="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r>
      <w:r>
        <w:rPr>
          <w:rFonts w:ascii="Times New Roman" w:hAnsi="Times New Roman" w:cs="Times New Roman" w:eastAsia="Times New Roman"/>
          <w:color w:val="auto"/>
          <w:spacing w:val="0"/>
          <w:position w:val="0"/>
          <w:sz w:val="28"/>
          <w:shd w:fill="auto" w:val="clear"/>
        </w:rPr>
        <w:t xml:space="preserve">Почтовый адрес: 306840, Курская область, Горшеченский район, Куньевский сельсовет, с.Бараново, ул. Лихачева,74.</w:t>
      </w:r>
    </w:p>
    <w:p>
      <w:pPr>
        <w:spacing w:before="0" w:after="0" w:line="240"/>
        <w:ind w:right="0" w:left="0" w:firstLine="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000000"/>
          <w:spacing w:val="0"/>
          <w:position w:val="0"/>
          <w:sz w:val="28"/>
          <w:shd w:fill="auto" w:val="clear"/>
        </w:rPr>
        <w:tab/>
      </w:r>
      <w:r>
        <w:rPr>
          <w:rFonts w:ascii="Times New Roman" w:hAnsi="Times New Roman" w:cs="Times New Roman" w:eastAsia="Times New Roman"/>
          <w:color w:val="000000"/>
          <w:spacing w:val="0"/>
          <w:position w:val="0"/>
          <w:sz w:val="28"/>
          <w:shd w:fill="auto" w:val="clear"/>
        </w:rPr>
        <w:t xml:space="preserve">Адрес электронной почты:  kynie</w:t>
      </w:r>
      <w:hyperlink xmlns:r="http://schemas.openxmlformats.org/officeDocument/2006/relationships" r:id="docRId0">
        <w:r>
          <w:rPr>
            <w:rFonts w:ascii="Times New Roman" w:hAnsi="Times New Roman" w:cs="Times New Roman" w:eastAsia="Times New Roman"/>
            <w:b/>
            <w:color w:val="0000FF"/>
            <w:spacing w:val="-20"/>
            <w:position w:val="0"/>
            <w:sz w:val="28"/>
            <w:u w:val="single"/>
            <w:shd w:fill="auto" w:val="clear"/>
          </w:rPr>
          <w:t xml:space="preserve">.123@уandex.ru</w:t>
        </w:r>
      </w:hyperlink>
    </w:p>
    <w:p>
      <w:pPr>
        <w:suppressAutoHyphens w:val="true"/>
        <w:spacing w:before="0" w:after="240" w:line="240"/>
        <w:ind w:right="0" w:left="0" w:firstLine="0"/>
        <w:jc w:val="left"/>
        <w:rPr>
          <w:rFonts w:ascii="Times New Roman" w:hAnsi="Times New Roman" w:cs="Times New Roman" w:eastAsia="Times New Roman"/>
          <w:color w:val="auto"/>
          <w:spacing w:val="0"/>
          <w:position w:val="0"/>
          <w:sz w:val="28"/>
          <w:shd w:fill="auto" w:val="clear"/>
        </w:rPr>
      </w:pPr>
    </w:p>
    <w:p>
      <w:pPr>
        <w:suppressAutoHyphens w:val="true"/>
        <w:spacing w:before="0" w:after="240" w:line="240"/>
        <w:ind w:right="0" w:left="0" w:firstLine="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Дата опубликования:           21.11.2018 года.</w:t>
      </w:r>
    </w:p>
    <w:p>
      <w:pPr>
        <w:suppressAutoHyphens w:val="true"/>
        <w:spacing w:before="0" w:after="240" w:line="240"/>
        <w:ind w:right="0" w:left="0" w:firstLine="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Срок проведения независимой экспертизы: 30 дней с момента опубликования.</w:t>
      </w:r>
    </w:p>
    <w:p>
      <w:pPr>
        <w:tabs>
          <w:tab w:val="left" w:pos="709" w:leader="none"/>
        </w:tabs>
        <w:suppressAutoHyphens w:val="true"/>
        <w:spacing w:before="0" w:after="0" w:line="240"/>
        <w:ind w:right="0" w:left="0" w:firstLine="0"/>
        <w:jc w:val="left"/>
        <w:rPr>
          <w:rFonts w:ascii="Times New Roman" w:hAnsi="Times New Roman" w:cs="Times New Roman" w:eastAsia="Times New Roman"/>
          <w:color w:val="00000A"/>
          <w:spacing w:val="0"/>
          <w:position w:val="0"/>
          <w:sz w:val="28"/>
          <w:shd w:fill="auto" w:val="clear"/>
        </w:rPr>
      </w:pPr>
    </w:p>
    <w:p>
      <w:pPr>
        <w:tabs>
          <w:tab w:val="left" w:pos="709" w:leader="none"/>
        </w:tabs>
        <w:suppressAutoHyphens w:val="true"/>
        <w:spacing w:before="0" w:after="0" w:line="240"/>
        <w:ind w:right="0" w:left="0" w:firstLine="0"/>
        <w:jc w:val="left"/>
        <w:rPr>
          <w:rFonts w:ascii="Times New Roman" w:hAnsi="Times New Roman" w:cs="Times New Roman" w:eastAsia="Times New Roman"/>
          <w:color w:val="00000A"/>
          <w:spacing w:val="0"/>
          <w:position w:val="0"/>
          <w:sz w:val="28"/>
          <w:shd w:fill="auto" w:val="clear"/>
        </w:rPr>
      </w:pPr>
    </w:p>
    <w:p>
      <w:pPr>
        <w:tabs>
          <w:tab w:val="left" w:pos="709" w:leader="none"/>
        </w:tabs>
        <w:suppressAutoHyphens w:val="true"/>
        <w:spacing w:before="0" w:after="0" w:line="240"/>
        <w:ind w:right="0" w:left="0" w:firstLine="0"/>
        <w:jc w:val="left"/>
        <w:rPr>
          <w:rFonts w:ascii="Times New Roman" w:hAnsi="Times New Roman" w:cs="Times New Roman" w:eastAsia="Times New Roman"/>
          <w:color w:val="00000A"/>
          <w:spacing w:val="0"/>
          <w:position w:val="0"/>
          <w:sz w:val="28"/>
          <w:shd w:fill="auto" w:val="clear"/>
        </w:rPr>
      </w:pPr>
      <w:r>
        <w:rPr>
          <w:rFonts w:ascii="Times New Roman" w:hAnsi="Times New Roman" w:cs="Times New Roman" w:eastAsia="Times New Roman"/>
          <w:color w:val="00000A"/>
          <w:spacing w:val="0"/>
          <w:position w:val="0"/>
          <w:sz w:val="28"/>
          <w:shd w:fill="auto" w:val="clear"/>
        </w:rPr>
        <w:t xml:space="preserve">Срок  предоставления  заключения независимой экспертизы  по Административному  регламенту  по предоставлению  муниципальной </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color w:val="00000A"/>
          <w:spacing w:val="0"/>
          <w:position w:val="0"/>
          <w:sz w:val="28"/>
          <w:shd w:fill="auto" w:val="clear"/>
        </w:rPr>
        <w:t xml:space="preserve">услуги  </w:t>
      </w:r>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b/>
          <w:color w:val="auto"/>
          <w:spacing w:val="0"/>
          <w:position w:val="0"/>
          <w:sz w:val="28"/>
          <w:shd w:fill="auto" w:val="clear"/>
        </w:rPr>
        <w:t xml:space="preserve">Назначение и выплата пенсии за выслугу лет лицам, замещавшим должности муниципальной службы в администрации Куньевского сельсовета  Горшеченского района Курской области, и ежемесячной доплаты к пенсии выборным должностным лицам</w:t>
      </w:r>
      <w:r>
        <w:rPr>
          <w:rFonts w:ascii="Times New Roman" w:hAnsi="Times New Roman" w:cs="Times New Roman" w:eastAsia="Times New Roman"/>
          <w:b/>
          <w:color w:val="auto"/>
          <w:spacing w:val="0"/>
          <w:position w:val="0"/>
          <w:sz w:val="28"/>
          <w:shd w:fill="auto" w:val="clear"/>
        </w:rPr>
        <w:t xml:space="preserve">» </w:t>
      </w:r>
    </w:p>
    <w:p>
      <w:pPr>
        <w:suppressAutoHyphens w:val="true"/>
        <w:spacing w:before="0" w:after="0" w:line="240"/>
        <w:ind w:right="0" w:left="0" w:firstLine="72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 </w:t>
      </w:r>
    </w:p>
    <w:p>
      <w:pPr>
        <w:suppressAutoHyphens w:val="true"/>
        <w:spacing w:before="0" w:after="0" w:line="240"/>
        <w:ind w:right="0" w:left="0" w:firstLine="0"/>
        <w:jc w:val="left"/>
        <w:rPr>
          <w:rFonts w:ascii="Times New Roman" w:hAnsi="Times New Roman" w:cs="Times New Roman" w:eastAsia="Times New Roman"/>
          <w:color w:val="00000A"/>
          <w:spacing w:val="0"/>
          <w:position w:val="0"/>
          <w:sz w:val="28"/>
          <w:shd w:fill="auto" w:val="clear"/>
        </w:rPr>
      </w:pPr>
      <w:r>
        <w:rPr>
          <w:rFonts w:ascii="Times New Roman" w:hAnsi="Times New Roman" w:cs="Times New Roman" w:eastAsia="Times New Roman"/>
          <w:color w:val="00000A"/>
          <w:spacing w:val="0"/>
          <w:position w:val="0"/>
          <w:sz w:val="28"/>
          <w:shd w:fill="auto" w:val="clear"/>
        </w:rPr>
        <w:t xml:space="preserve">      </w:t>
      </w:r>
      <w:r>
        <w:rPr>
          <w:rFonts w:ascii="Times New Roman" w:hAnsi="Times New Roman" w:cs="Times New Roman" w:eastAsia="Times New Roman"/>
          <w:b/>
          <w:color w:val="auto"/>
          <w:spacing w:val="0"/>
          <w:position w:val="0"/>
          <w:sz w:val="28"/>
          <w:shd w:fill="auto" w:val="clear"/>
        </w:rPr>
        <w:t xml:space="preserve"> </w:t>
      </w:r>
    </w:p>
    <w:p>
      <w:pPr>
        <w:tabs>
          <w:tab w:val="left" w:pos="709" w:leader="none"/>
        </w:tabs>
        <w:suppressAutoHyphens w:val="true"/>
        <w:spacing w:before="0" w:after="0" w:line="240"/>
        <w:ind w:right="0" w:left="0" w:firstLine="0"/>
        <w:jc w:val="left"/>
        <w:rPr>
          <w:rFonts w:ascii="Times New Roman" w:hAnsi="Times New Roman" w:cs="Times New Roman" w:eastAsia="Times New Roman"/>
          <w:color w:val="00000A"/>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составляет 30 дней  с даты  размещения  -   до 21.12.2018 года.</w:t>
      </w:r>
    </w:p>
    <w:p>
      <w:pPr>
        <w:suppressAutoHyphens w:val="true"/>
        <w:spacing w:before="0" w:after="0" w:line="240"/>
        <w:ind w:right="0" w:left="0" w:firstLine="0"/>
        <w:jc w:val="left"/>
        <w:rPr>
          <w:rFonts w:ascii="Times New Roman" w:hAnsi="Times New Roman" w:cs="Times New Roman" w:eastAsia="Times New Roman"/>
          <w:b/>
          <w:color w:val="auto"/>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b/>
          <w:color w:val="auto"/>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b/>
          <w:color w:val="auto"/>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b/>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p>
    <w:p>
      <w:pPr>
        <w:suppressAutoHyphens w:val="true"/>
        <w:spacing w:before="0" w:after="0" w:line="240"/>
        <w:ind w:right="0" w:left="5103"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УТВЕРЖДЕН </w:t>
      </w:r>
    </w:p>
    <w:p>
      <w:pPr>
        <w:suppressAutoHyphens w:val="true"/>
        <w:spacing w:before="0" w:after="0" w:line="240"/>
        <w:ind w:right="0" w:left="5103"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постановлением Администрации </w:t>
      </w:r>
    </w:p>
    <w:p>
      <w:pPr>
        <w:suppressAutoHyphens w:val="true"/>
        <w:spacing w:before="0" w:after="0" w:line="240"/>
        <w:ind w:right="0" w:left="5103"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Куньевского сельсовета  Горшеченского района  Курской области </w:t>
      </w:r>
    </w:p>
    <w:p>
      <w:pPr>
        <w:suppressAutoHyphens w:val="true"/>
        <w:spacing w:before="0" w:after="0" w:line="240"/>
        <w:ind w:right="0" w:left="5103"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от ________№____</w:t>
      </w:r>
    </w:p>
    <w:p>
      <w:pPr>
        <w:spacing w:before="0" w:after="0" w:line="240"/>
        <w:ind w:right="0" w:left="4820" w:firstLine="0"/>
        <w:jc w:val="center"/>
        <w:rPr>
          <w:rFonts w:ascii="Times New Roman" w:hAnsi="Times New Roman" w:cs="Times New Roman" w:eastAsia="Times New Roman"/>
          <w:color w:val="auto"/>
          <w:spacing w:val="0"/>
          <w:position w:val="0"/>
          <w:sz w:val="28"/>
          <w:shd w:fill="FFFF00" w:val="clear"/>
        </w:rPr>
      </w:pPr>
    </w:p>
    <w:p>
      <w:pPr>
        <w:spacing w:before="0" w:after="0" w:line="240"/>
        <w:ind w:right="0" w:left="4820" w:firstLine="0"/>
        <w:jc w:val="center"/>
        <w:rPr>
          <w:rFonts w:ascii="Times New Roman" w:hAnsi="Times New Roman" w:cs="Times New Roman" w:eastAsia="Times New Roman"/>
          <w:color w:val="00B050"/>
          <w:spacing w:val="0"/>
          <w:position w:val="0"/>
          <w:sz w:val="24"/>
          <w:shd w:fill="auto" w:val="clear"/>
        </w:rPr>
      </w:pPr>
      <w:r>
        <w:rPr>
          <w:rFonts w:ascii="Times New Roman" w:hAnsi="Times New Roman" w:cs="Times New Roman" w:eastAsia="Times New Roman"/>
          <w:color w:val="00B050"/>
          <w:spacing w:val="0"/>
          <w:position w:val="0"/>
          <w:sz w:val="24"/>
          <w:shd w:fill="auto" w:val="clear"/>
        </w:rPr>
        <w:t xml:space="preserve"> </w:t>
      </w:r>
    </w:p>
    <w:p>
      <w:pPr>
        <w:suppressAutoHyphens w:val="true"/>
        <w:spacing w:before="120" w:after="0" w:line="240"/>
        <w:ind w:right="0" w:left="5103" w:firstLine="0"/>
        <w:jc w:val="center"/>
        <w:rPr>
          <w:rFonts w:ascii="Times New Roman" w:hAnsi="Times New Roman" w:cs="Times New Roman" w:eastAsia="Times New Roman"/>
          <w:color w:val="00B050"/>
          <w:spacing w:val="0"/>
          <w:position w:val="0"/>
          <w:sz w:val="24"/>
          <w:shd w:fill="auto" w:val="clear"/>
        </w:rPr>
      </w:pPr>
    </w:p>
    <w:p>
      <w:pPr>
        <w:suppressAutoHyphens w:val="true"/>
        <w:spacing w:before="120" w:after="0" w:line="240"/>
        <w:ind w:right="0" w:left="5463" w:firstLine="0"/>
        <w:jc w:val="left"/>
        <w:rPr>
          <w:rFonts w:ascii="Times New Roman" w:hAnsi="Times New Roman" w:cs="Times New Roman" w:eastAsia="Times New Roman"/>
          <w:color w:val="00B050"/>
          <w:spacing w:val="0"/>
          <w:position w:val="0"/>
          <w:sz w:val="22"/>
          <w:shd w:fill="auto" w:val="clear"/>
        </w:rPr>
      </w:pPr>
      <w:r>
        <w:rPr>
          <w:rFonts w:ascii="Times New Roman" w:hAnsi="Times New Roman" w:cs="Times New Roman" w:eastAsia="Times New Roman"/>
          <w:color w:val="00B050"/>
          <w:spacing w:val="0"/>
          <w:position w:val="0"/>
          <w:sz w:val="22"/>
          <w:shd w:fill="auto" w:val="clear"/>
        </w:rPr>
        <w:t xml:space="preserve">                                           </w:t>
      </w:r>
    </w:p>
    <w:p>
      <w:pPr>
        <w:suppressAutoHyphens w:val="true"/>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АДМИНИСТРАТИВНЫЙ РЕГЛАМЕНТ</w:t>
      </w:r>
    </w:p>
    <w:p>
      <w:pPr>
        <w:suppressAutoHyphens w:val="true"/>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предоставления Администрацией  Куньевского сельсовета  Горшеченского района </w:t>
      </w:r>
    </w:p>
    <w:p>
      <w:pPr>
        <w:suppressAutoHyphens w:val="true"/>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Курской области муниципальной услуги</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b/>
          <w:color w:val="auto"/>
          <w:spacing w:val="0"/>
          <w:position w:val="0"/>
          <w:sz w:val="28"/>
          <w:shd w:fill="auto" w:val="clear"/>
        </w:rPr>
        <w:t xml:space="preserve">Назначение и выплата пенсии за выслугу лет лицам, замещавшим должности муниципальной службы в администрации Куньевского сельсовета  Горшеченского района Курской области, и ежемесячной доплаты к пенсии выборным должностным лицам</w:t>
      </w:r>
      <w:r>
        <w:rPr>
          <w:rFonts w:ascii="Times New Roman" w:hAnsi="Times New Roman" w:cs="Times New Roman" w:eastAsia="Times New Roman"/>
          <w:b/>
          <w:color w:val="auto"/>
          <w:spacing w:val="0"/>
          <w:position w:val="0"/>
          <w:sz w:val="28"/>
          <w:shd w:fill="auto" w:val="clear"/>
        </w:rPr>
        <w:t xml:space="preserve">» </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p>
      <w:pPr>
        <w:numPr>
          <w:ilvl w:val="0"/>
          <w:numId w:val="25"/>
        </w:numPr>
        <w:spacing w:before="0" w:after="0" w:line="240"/>
        <w:ind w:right="0" w:left="0" w:hanging="72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Общие положения  </w:t>
      </w:r>
    </w:p>
    <w:p>
      <w:pPr>
        <w:spacing w:before="0" w:after="0" w:line="240"/>
        <w:ind w:right="0" w:left="0" w:firstLine="0"/>
        <w:jc w:val="center"/>
        <w:rPr>
          <w:rFonts w:ascii="Times New Roman" w:hAnsi="Times New Roman" w:cs="Times New Roman" w:eastAsia="Times New Roman"/>
          <w:b/>
          <w:color w:val="auto"/>
          <w:spacing w:val="-1"/>
          <w:position w:val="0"/>
          <w:sz w:val="28"/>
          <w:shd w:fill="FFFFFF" w:val="clear"/>
        </w:rPr>
      </w:pPr>
    </w:p>
    <w:p>
      <w:pPr>
        <w:numPr>
          <w:ilvl w:val="0"/>
          <w:numId w:val="27"/>
        </w:numPr>
        <w:spacing w:before="0" w:after="0" w:line="240"/>
        <w:ind w:right="0" w:left="0" w:hanging="420"/>
        <w:jc w:val="center"/>
        <w:rPr>
          <w:rFonts w:ascii="Times New Roman" w:hAnsi="Times New Roman" w:cs="Times New Roman" w:eastAsia="Times New Roman"/>
          <w:b/>
          <w:color w:val="auto"/>
          <w:spacing w:val="-1"/>
          <w:position w:val="0"/>
          <w:sz w:val="28"/>
          <w:shd w:fill="FFFFFF" w:val="clear"/>
        </w:rPr>
      </w:pPr>
      <w:r>
        <w:rPr>
          <w:rFonts w:ascii="Times New Roman" w:hAnsi="Times New Roman" w:cs="Times New Roman" w:eastAsia="Times New Roman"/>
          <w:b/>
          <w:color w:val="auto"/>
          <w:spacing w:val="-1"/>
          <w:position w:val="0"/>
          <w:sz w:val="28"/>
          <w:shd w:fill="FFFFFF" w:val="clear"/>
        </w:rPr>
        <w:t xml:space="preserve">Предмет регулирования  административного регламента</w:t>
      </w:r>
    </w:p>
    <w:p>
      <w:pPr>
        <w:tabs>
          <w:tab w:val="left" w:pos="709" w:leader="none"/>
        </w:tabs>
        <w:spacing w:before="0" w:after="0" w:line="240"/>
        <w:ind w:right="0" w:left="0" w:firstLine="0"/>
        <w:jc w:val="both"/>
        <w:rPr>
          <w:rFonts w:ascii="Times New Roman" w:hAnsi="Times New Roman" w:cs="Times New Roman" w:eastAsia="Times New Roman"/>
          <w:color w:val="auto"/>
          <w:spacing w:val="0"/>
          <w:position w:val="0"/>
          <w:sz w:val="28"/>
          <w:shd w:fill="FFFFFF" w:val="clear"/>
        </w:rPr>
      </w:pPr>
    </w:p>
    <w:p>
      <w:pPr>
        <w:suppressAutoHyphens w:val="true"/>
        <w:spacing w:before="0" w:after="0" w:line="240"/>
        <w:ind w:right="0" w:left="0" w:firstLine="42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Административный регламент предоставления Администрацией _Куньевского сельсовета  Горшеченского района  Курской области муниципальной услуги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Назначение и выплата пенсии за выслугу лет лицам, замещавшим должности муниципальной службы в администрации муниципального района Курской области, и ежемесячной доплаты к пенсии выборным должностным лицам</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pPr>
        <w:tabs>
          <w:tab w:val="left" w:pos="709" w:leader="none"/>
        </w:tabs>
        <w:spacing w:before="0" w:after="0" w:line="240"/>
        <w:ind w:right="0" w:left="0" w:firstLine="0"/>
        <w:jc w:val="both"/>
        <w:rPr>
          <w:rFonts w:ascii="Times New Roman" w:hAnsi="Times New Roman" w:cs="Times New Roman" w:eastAsia="Times New Roman"/>
          <w:color w:val="auto"/>
          <w:spacing w:val="0"/>
          <w:position w:val="0"/>
          <w:sz w:val="28"/>
          <w:shd w:fill="FFFFFF" w:val="clear"/>
        </w:rPr>
      </w:pPr>
    </w:p>
    <w:p>
      <w:pPr>
        <w:numPr>
          <w:ilvl w:val="0"/>
          <w:numId w:val="31"/>
        </w:numPr>
        <w:spacing w:before="0" w:after="0" w:line="240"/>
        <w:ind w:right="0" w:left="0" w:hanging="42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Круг заявителей</w:t>
      </w:r>
    </w:p>
    <w:p>
      <w:pPr>
        <w:spacing w:before="0" w:after="0" w:line="240"/>
        <w:ind w:right="0" w:left="0" w:firstLine="0"/>
        <w:jc w:val="left"/>
        <w:rPr>
          <w:rFonts w:ascii="Times New Roman" w:hAnsi="Times New Roman" w:cs="Times New Roman" w:eastAsia="Times New Roman"/>
          <w:b/>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лица, замещавшие должности муниципальной службы в  Администрации Куньевского сельсовета  Горшеченского района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лица, замещавшие выборные должности в Администрации Куньевского сельсовета  Горшеченского района   Курской области на постоянной основе; </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либо их  уполномоченные представители  (далее - заявители).</w:t>
      </w:r>
    </w:p>
    <w:p>
      <w:pPr>
        <w:spacing w:before="0" w:after="0" w:line="240"/>
        <w:ind w:right="0" w:left="0" w:firstLine="0"/>
        <w:jc w:val="left"/>
        <w:rPr>
          <w:rFonts w:ascii="Times New Roman" w:hAnsi="Times New Roman" w:cs="Times New Roman" w:eastAsia="Times New Roman"/>
          <w:b/>
          <w:color w:val="auto"/>
          <w:spacing w:val="0"/>
          <w:position w:val="0"/>
          <w:sz w:val="28"/>
          <w:shd w:fill="FFFFFF"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1.2.1. </w:t>
      </w:r>
      <w:r>
        <w:rPr>
          <w:rFonts w:ascii="Times New Roman" w:hAnsi="Times New Roman" w:cs="Times New Roman" w:eastAsia="Times New Roman"/>
          <w:color w:val="auto"/>
          <w:spacing w:val="0"/>
          <w:position w:val="0"/>
          <w:sz w:val="28"/>
          <w:shd w:fill="auto" w:val="clear"/>
        </w:rPr>
        <w:t xml:space="preserve">Заявителями пенсии за выслугу лет  являются муниципальные служащие, которые:</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 имеют право на пенсию за выслугу лет, устанавливаемую к страховой пенсии по старости (инвалидности), назначенной в соответствии с </w:t>
      </w:r>
      <w:hyperlink xmlns:r="http://schemas.openxmlformats.org/officeDocument/2006/relationships" r:id="docRId1">
        <w:r>
          <w:rPr>
            <w:rFonts w:ascii="Times New Roman" w:hAnsi="Times New Roman" w:cs="Times New Roman" w:eastAsia="Times New Roman"/>
            <w:color w:val="0000FF"/>
            <w:spacing w:val="0"/>
            <w:position w:val="0"/>
            <w:sz w:val="28"/>
            <w:u w:val="single"/>
            <w:shd w:fill="auto" w:val="clear"/>
          </w:rPr>
          <w:t xml:space="preserve">Федеральным законом</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от 28.12.2013 №</w:t>
      </w:r>
      <w:r>
        <w:rPr>
          <w:rFonts w:ascii="Times New Roman" w:hAnsi="Times New Roman" w:cs="Times New Roman" w:eastAsia="Times New Roman"/>
          <w:color w:val="auto"/>
          <w:spacing w:val="0"/>
          <w:position w:val="0"/>
          <w:sz w:val="28"/>
          <w:shd w:fill="auto" w:val="clear"/>
        </w:rPr>
        <w:t xml:space="preserve"> 400-</w:t>
      </w:r>
      <w:r>
        <w:rPr>
          <w:rFonts w:ascii="Times New Roman" w:hAnsi="Times New Roman" w:cs="Times New Roman" w:eastAsia="Times New Roman"/>
          <w:color w:val="auto"/>
          <w:spacing w:val="0"/>
          <w:position w:val="0"/>
          <w:sz w:val="28"/>
          <w:shd w:fill="auto" w:val="clear"/>
        </w:rPr>
        <w:t xml:space="preserve">ФЗ "О страховых пенсиях" либо досрочно назначенной  в соответствии с </w:t>
      </w:r>
      <w:hyperlink xmlns:r="http://schemas.openxmlformats.org/officeDocument/2006/relationships" r:id="docRId2">
        <w:r>
          <w:rPr>
            <w:rFonts w:ascii="Times New Roman" w:hAnsi="Times New Roman" w:cs="Times New Roman" w:eastAsia="Times New Roman"/>
            <w:color w:val="0000FF"/>
            <w:spacing w:val="0"/>
            <w:position w:val="0"/>
            <w:sz w:val="28"/>
            <w:u w:val="single"/>
            <w:shd w:fill="auto" w:val="clear"/>
          </w:rPr>
          <w:t xml:space="preserve">Законом</w:t>
        </w:r>
      </w:hyperlink>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Российской Федерации от 19.04.1991</w:t>
      </w:r>
      <w:r>
        <w:rPr>
          <w:rFonts w:ascii="Times New Roman" w:hAnsi="Times New Roman" w:cs="Times New Roman" w:eastAsia="Times New Roman"/>
          <w:color w:val="auto"/>
          <w:spacing w:val="0"/>
          <w:position w:val="0"/>
          <w:sz w:val="28"/>
          <w:shd w:fill="auto" w:val="clear"/>
        </w:rPr>
        <w:t xml:space="preserve"> № 1032-1 "</w:t>
      </w:r>
      <w:r>
        <w:rPr>
          <w:rFonts w:ascii="Times New Roman" w:hAnsi="Times New Roman" w:cs="Times New Roman" w:eastAsia="Times New Roman"/>
          <w:color w:val="auto"/>
          <w:spacing w:val="0"/>
          <w:position w:val="0"/>
          <w:sz w:val="28"/>
          <w:shd w:fill="auto" w:val="clear"/>
        </w:rPr>
        <w:t xml:space="preserve">О занятости населения в Российской Федерации",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xmlns:r="http://schemas.openxmlformats.org/officeDocument/2006/relationships" r:id="docRId3">
        <w:r>
          <w:rPr>
            <w:rFonts w:ascii="Times New Roman" w:hAnsi="Times New Roman" w:cs="Times New Roman" w:eastAsia="Times New Roman"/>
            <w:color w:val="0000FF"/>
            <w:spacing w:val="0"/>
            <w:position w:val="0"/>
            <w:sz w:val="28"/>
            <w:u w:val="single"/>
            <w:shd w:fill="auto" w:val="clear"/>
          </w:rPr>
          <w:t xml:space="preserve">приложению</w:t>
        </w:r>
      </w:hyperlink>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к </w:t>
      </w:r>
      <w:hyperlink xmlns:r="http://schemas.openxmlformats.org/officeDocument/2006/relationships" r:id="docRId4">
        <w:r>
          <w:rPr>
            <w:rFonts w:ascii="Times New Roman" w:hAnsi="Times New Roman" w:cs="Times New Roman" w:eastAsia="Times New Roman"/>
            <w:color w:val="0000FF"/>
            <w:spacing w:val="0"/>
            <w:position w:val="0"/>
            <w:sz w:val="28"/>
            <w:u w:val="single"/>
            <w:shd w:fill="auto" w:val="clear"/>
          </w:rPr>
          <w:t xml:space="preserve">Федеральному закону</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от 15.12.2001</w:t>
      </w:r>
      <w:r>
        <w:rPr>
          <w:rFonts w:ascii="Times New Roman" w:hAnsi="Times New Roman" w:cs="Times New Roman" w:eastAsia="Times New Roman"/>
          <w:color w:val="auto"/>
          <w:spacing w:val="0"/>
          <w:position w:val="0"/>
          <w:sz w:val="28"/>
          <w:shd w:fill="auto" w:val="clear"/>
        </w:rPr>
        <w:t xml:space="preserve"> №166-</w:t>
      </w:r>
      <w:r>
        <w:rPr>
          <w:rFonts w:ascii="Times New Roman" w:hAnsi="Times New Roman" w:cs="Times New Roman" w:eastAsia="Times New Roman"/>
          <w:color w:val="auto"/>
          <w:spacing w:val="0"/>
          <w:position w:val="0"/>
          <w:sz w:val="28"/>
          <w:shd w:fill="auto" w:val="clear"/>
        </w:rPr>
        <w:t xml:space="preserve">ФЗ "О государственном пенсионном обеспечении в Российской Федерации:</w:t>
      </w:r>
    </w:p>
    <w:tbl>
      <w:tblPr>
        <w:tblInd w:w="20" w:type="dxa"/>
      </w:tblPr>
      <w:tblGrid>
        <w:gridCol w:w="3400"/>
        <w:gridCol w:w="6300"/>
      </w:tblGrid>
      <w:tr>
        <w:trPr>
          <w:trHeight w:val="1" w:hRule="atLeast"/>
          <w:jc w:val="left"/>
        </w:trPr>
        <w:tc>
          <w:tcPr>
            <w:tcW w:w="3400" w:type="dxa"/>
            <w:tcBorders>
              <w:top w:val="single" w:color="000000" w:sz="8"/>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center"/>
              <w:rPr>
                <w:color w:val="auto"/>
                <w:spacing w:val="0"/>
                <w:position w:val="0"/>
              </w:rPr>
            </w:pPr>
            <w:r>
              <w:rPr>
                <w:rFonts w:ascii="Times New Roman" w:hAnsi="Times New Roman" w:cs="Times New Roman" w:eastAsia="Times New Roman"/>
                <w:color w:val="auto"/>
                <w:spacing w:val="0"/>
                <w:position w:val="0"/>
                <w:sz w:val="28"/>
                <w:shd w:fill="auto" w:val="clear"/>
              </w:rPr>
              <w:t xml:space="preserve">Год назначения пенсии за выслугу лет</w:t>
            </w:r>
          </w:p>
        </w:tc>
        <w:tc>
          <w:tcPr>
            <w:tcW w:w="6300" w:type="dxa"/>
            <w:tcBorders>
              <w:top w:val="single" w:color="000000" w:sz="8"/>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center"/>
              <w:rPr>
                <w:color w:val="auto"/>
                <w:spacing w:val="0"/>
                <w:position w:val="0"/>
              </w:rPr>
            </w:pPr>
            <w:r>
              <w:rPr>
                <w:rFonts w:ascii="Times New Roman" w:hAnsi="Times New Roman" w:cs="Times New Roman" w:eastAsia="Times New Roman"/>
                <w:color w:val="auto"/>
                <w:spacing w:val="0"/>
                <w:position w:val="0"/>
                <w:sz w:val="28"/>
                <w:shd w:fill="auto" w:val="clear"/>
              </w:rPr>
              <w:t xml:space="preserve">Стаж для назначения пенсии за выслугу лет в соответствующем году</w:t>
            </w:r>
          </w:p>
        </w:tc>
      </w:tr>
      <w:tr>
        <w:trPr>
          <w:trHeight w:val="1" w:hRule="atLeast"/>
          <w:jc w:val="left"/>
        </w:trPr>
        <w:tc>
          <w:tcPr>
            <w:tcW w:w="3400" w:type="dxa"/>
            <w:tcBorders>
              <w:top w:val="single" w:color="000000" w:sz="8"/>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180" w:left="0" w:firstLine="0"/>
              <w:jc w:val="center"/>
              <w:rPr>
                <w:color w:val="auto"/>
                <w:spacing w:val="0"/>
                <w:position w:val="0"/>
              </w:rPr>
            </w:pPr>
            <w:r>
              <w:rPr>
                <w:rFonts w:ascii="Times New Roman" w:hAnsi="Times New Roman" w:cs="Times New Roman" w:eastAsia="Times New Roman"/>
                <w:color w:val="auto"/>
                <w:spacing w:val="0"/>
                <w:position w:val="0"/>
                <w:sz w:val="28"/>
                <w:shd w:fill="auto" w:val="clear"/>
              </w:rPr>
              <w:t xml:space="preserve">2017</w:t>
            </w:r>
          </w:p>
        </w:tc>
        <w:tc>
          <w:tcPr>
            <w:tcW w:w="6300" w:type="dxa"/>
            <w:tcBorders>
              <w:top w:val="single" w:color="000000" w:sz="8"/>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180" w:left="0" w:firstLine="0"/>
              <w:jc w:val="center"/>
              <w:rPr>
                <w:color w:val="auto"/>
                <w:spacing w:val="0"/>
                <w:position w:val="0"/>
              </w:rPr>
            </w:pPr>
            <w:r>
              <w:rPr>
                <w:rFonts w:ascii="Times New Roman" w:hAnsi="Times New Roman" w:cs="Times New Roman" w:eastAsia="Times New Roman"/>
                <w:color w:val="auto"/>
                <w:spacing w:val="0"/>
                <w:position w:val="0"/>
                <w:sz w:val="28"/>
                <w:shd w:fill="auto" w:val="clear"/>
              </w:rPr>
              <w:t xml:space="preserve">15 </w:t>
            </w:r>
            <w:r>
              <w:rPr>
                <w:rFonts w:ascii="Times New Roman" w:hAnsi="Times New Roman" w:cs="Times New Roman" w:eastAsia="Times New Roman"/>
                <w:color w:val="auto"/>
                <w:spacing w:val="0"/>
                <w:position w:val="0"/>
                <w:sz w:val="28"/>
                <w:shd w:fill="auto" w:val="clear"/>
              </w:rPr>
              <w:t xml:space="preserve">лет 6 месяцев</w:t>
            </w:r>
          </w:p>
        </w:tc>
      </w:tr>
      <w:tr>
        <w:trPr>
          <w:trHeight w:val="1" w:hRule="atLeast"/>
          <w:jc w:val="left"/>
        </w:trPr>
        <w:tc>
          <w:tcPr>
            <w:tcW w:w="3400"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180" w:left="0" w:firstLine="0"/>
              <w:jc w:val="center"/>
              <w:rPr>
                <w:color w:val="auto"/>
                <w:spacing w:val="0"/>
                <w:position w:val="0"/>
              </w:rPr>
            </w:pPr>
            <w:r>
              <w:rPr>
                <w:rFonts w:ascii="Times New Roman" w:hAnsi="Times New Roman" w:cs="Times New Roman" w:eastAsia="Times New Roman"/>
                <w:color w:val="auto"/>
                <w:spacing w:val="0"/>
                <w:position w:val="0"/>
                <w:sz w:val="28"/>
                <w:shd w:fill="auto" w:val="clear"/>
              </w:rPr>
              <w:t xml:space="preserve">2018</w:t>
            </w:r>
          </w:p>
        </w:tc>
        <w:tc>
          <w:tcPr>
            <w:tcW w:w="6300"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180" w:left="0" w:firstLine="0"/>
              <w:jc w:val="center"/>
              <w:rPr>
                <w:color w:val="auto"/>
                <w:spacing w:val="0"/>
                <w:position w:val="0"/>
              </w:rPr>
            </w:pPr>
            <w:r>
              <w:rPr>
                <w:rFonts w:ascii="Times New Roman" w:hAnsi="Times New Roman" w:cs="Times New Roman" w:eastAsia="Times New Roman"/>
                <w:color w:val="auto"/>
                <w:spacing w:val="0"/>
                <w:position w:val="0"/>
                <w:sz w:val="28"/>
                <w:shd w:fill="auto" w:val="clear"/>
              </w:rPr>
              <w:t xml:space="preserve">16 </w:t>
            </w:r>
            <w:r>
              <w:rPr>
                <w:rFonts w:ascii="Times New Roman" w:hAnsi="Times New Roman" w:cs="Times New Roman" w:eastAsia="Times New Roman"/>
                <w:color w:val="auto"/>
                <w:spacing w:val="0"/>
                <w:position w:val="0"/>
                <w:sz w:val="28"/>
                <w:shd w:fill="auto" w:val="clear"/>
              </w:rPr>
              <w:t xml:space="preserve">лет</w:t>
            </w:r>
          </w:p>
        </w:tc>
      </w:tr>
      <w:tr>
        <w:trPr>
          <w:trHeight w:val="1" w:hRule="atLeast"/>
          <w:jc w:val="left"/>
        </w:trPr>
        <w:tc>
          <w:tcPr>
            <w:tcW w:w="3400"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180" w:left="0" w:firstLine="0"/>
              <w:jc w:val="center"/>
              <w:rPr>
                <w:color w:val="auto"/>
                <w:spacing w:val="0"/>
                <w:position w:val="0"/>
              </w:rPr>
            </w:pPr>
            <w:r>
              <w:rPr>
                <w:rFonts w:ascii="Times New Roman" w:hAnsi="Times New Roman" w:cs="Times New Roman" w:eastAsia="Times New Roman"/>
                <w:color w:val="auto"/>
                <w:spacing w:val="0"/>
                <w:position w:val="0"/>
                <w:sz w:val="28"/>
                <w:shd w:fill="auto" w:val="clear"/>
              </w:rPr>
              <w:t xml:space="preserve">2019</w:t>
            </w:r>
          </w:p>
        </w:tc>
        <w:tc>
          <w:tcPr>
            <w:tcW w:w="6300"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180" w:left="0" w:firstLine="0"/>
              <w:jc w:val="center"/>
              <w:rPr>
                <w:color w:val="auto"/>
                <w:spacing w:val="0"/>
                <w:position w:val="0"/>
              </w:rPr>
            </w:pPr>
            <w:r>
              <w:rPr>
                <w:rFonts w:ascii="Times New Roman" w:hAnsi="Times New Roman" w:cs="Times New Roman" w:eastAsia="Times New Roman"/>
                <w:color w:val="auto"/>
                <w:spacing w:val="0"/>
                <w:position w:val="0"/>
                <w:sz w:val="28"/>
                <w:shd w:fill="auto" w:val="clear"/>
              </w:rPr>
              <w:t xml:space="preserve">16 </w:t>
            </w:r>
            <w:r>
              <w:rPr>
                <w:rFonts w:ascii="Times New Roman" w:hAnsi="Times New Roman" w:cs="Times New Roman" w:eastAsia="Times New Roman"/>
                <w:color w:val="auto"/>
                <w:spacing w:val="0"/>
                <w:position w:val="0"/>
                <w:sz w:val="28"/>
                <w:shd w:fill="auto" w:val="clear"/>
              </w:rPr>
              <w:t xml:space="preserve">лет 6 месяцев</w:t>
            </w:r>
          </w:p>
        </w:tc>
      </w:tr>
      <w:tr>
        <w:trPr>
          <w:trHeight w:val="1" w:hRule="atLeast"/>
          <w:jc w:val="left"/>
        </w:trPr>
        <w:tc>
          <w:tcPr>
            <w:tcW w:w="3400"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180" w:left="0" w:firstLine="0"/>
              <w:jc w:val="center"/>
              <w:rPr>
                <w:color w:val="auto"/>
                <w:spacing w:val="0"/>
                <w:position w:val="0"/>
              </w:rPr>
            </w:pPr>
            <w:r>
              <w:rPr>
                <w:rFonts w:ascii="Times New Roman" w:hAnsi="Times New Roman" w:cs="Times New Roman" w:eastAsia="Times New Roman"/>
                <w:color w:val="auto"/>
                <w:spacing w:val="0"/>
                <w:position w:val="0"/>
                <w:sz w:val="28"/>
                <w:shd w:fill="auto" w:val="clear"/>
              </w:rPr>
              <w:t xml:space="preserve">2020</w:t>
            </w:r>
          </w:p>
        </w:tc>
        <w:tc>
          <w:tcPr>
            <w:tcW w:w="6300"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180" w:left="0" w:firstLine="0"/>
              <w:jc w:val="center"/>
              <w:rPr>
                <w:color w:val="auto"/>
                <w:spacing w:val="0"/>
                <w:position w:val="0"/>
              </w:rPr>
            </w:pPr>
            <w:r>
              <w:rPr>
                <w:rFonts w:ascii="Times New Roman" w:hAnsi="Times New Roman" w:cs="Times New Roman" w:eastAsia="Times New Roman"/>
                <w:color w:val="auto"/>
                <w:spacing w:val="0"/>
                <w:position w:val="0"/>
                <w:sz w:val="28"/>
                <w:shd w:fill="auto" w:val="clear"/>
              </w:rPr>
              <w:t xml:space="preserve">17 </w:t>
            </w:r>
            <w:r>
              <w:rPr>
                <w:rFonts w:ascii="Times New Roman" w:hAnsi="Times New Roman" w:cs="Times New Roman" w:eastAsia="Times New Roman"/>
                <w:color w:val="auto"/>
                <w:spacing w:val="0"/>
                <w:position w:val="0"/>
                <w:sz w:val="28"/>
                <w:shd w:fill="auto" w:val="clear"/>
              </w:rPr>
              <w:t xml:space="preserve">лет</w:t>
            </w:r>
          </w:p>
        </w:tc>
      </w:tr>
      <w:tr>
        <w:trPr>
          <w:trHeight w:val="1" w:hRule="atLeast"/>
          <w:jc w:val="left"/>
        </w:trPr>
        <w:tc>
          <w:tcPr>
            <w:tcW w:w="3400"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180" w:left="0" w:firstLine="0"/>
              <w:jc w:val="center"/>
              <w:rPr>
                <w:color w:val="auto"/>
                <w:spacing w:val="0"/>
                <w:position w:val="0"/>
              </w:rPr>
            </w:pPr>
            <w:r>
              <w:rPr>
                <w:rFonts w:ascii="Times New Roman" w:hAnsi="Times New Roman" w:cs="Times New Roman" w:eastAsia="Times New Roman"/>
                <w:color w:val="auto"/>
                <w:spacing w:val="0"/>
                <w:position w:val="0"/>
                <w:sz w:val="28"/>
                <w:shd w:fill="auto" w:val="clear"/>
              </w:rPr>
              <w:t xml:space="preserve">2021</w:t>
            </w:r>
          </w:p>
        </w:tc>
        <w:tc>
          <w:tcPr>
            <w:tcW w:w="6300"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180" w:left="0" w:firstLine="0"/>
              <w:jc w:val="center"/>
              <w:rPr>
                <w:color w:val="auto"/>
                <w:spacing w:val="0"/>
                <w:position w:val="0"/>
              </w:rPr>
            </w:pPr>
            <w:r>
              <w:rPr>
                <w:rFonts w:ascii="Times New Roman" w:hAnsi="Times New Roman" w:cs="Times New Roman" w:eastAsia="Times New Roman"/>
                <w:color w:val="auto"/>
                <w:spacing w:val="0"/>
                <w:position w:val="0"/>
                <w:sz w:val="28"/>
                <w:shd w:fill="auto" w:val="clear"/>
              </w:rPr>
              <w:t xml:space="preserve">17 </w:t>
            </w:r>
            <w:r>
              <w:rPr>
                <w:rFonts w:ascii="Times New Roman" w:hAnsi="Times New Roman" w:cs="Times New Roman" w:eastAsia="Times New Roman"/>
                <w:color w:val="auto"/>
                <w:spacing w:val="0"/>
                <w:position w:val="0"/>
                <w:sz w:val="28"/>
                <w:shd w:fill="auto" w:val="clear"/>
              </w:rPr>
              <w:t xml:space="preserve">лет 6 месяцев</w:t>
            </w:r>
          </w:p>
        </w:tc>
      </w:tr>
      <w:tr>
        <w:trPr>
          <w:trHeight w:val="1" w:hRule="atLeast"/>
          <w:jc w:val="left"/>
        </w:trPr>
        <w:tc>
          <w:tcPr>
            <w:tcW w:w="3400"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180" w:left="0" w:firstLine="0"/>
              <w:jc w:val="center"/>
              <w:rPr>
                <w:color w:val="auto"/>
                <w:spacing w:val="0"/>
                <w:position w:val="0"/>
              </w:rPr>
            </w:pPr>
            <w:r>
              <w:rPr>
                <w:rFonts w:ascii="Times New Roman" w:hAnsi="Times New Roman" w:cs="Times New Roman" w:eastAsia="Times New Roman"/>
                <w:color w:val="auto"/>
                <w:spacing w:val="0"/>
                <w:position w:val="0"/>
                <w:sz w:val="28"/>
                <w:shd w:fill="auto" w:val="clear"/>
              </w:rPr>
              <w:t xml:space="preserve">2022</w:t>
            </w:r>
          </w:p>
        </w:tc>
        <w:tc>
          <w:tcPr>
            <w:tcW w:w="6300"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180" w:left="0" w:firstLine="0"/>
              <w:jc w:val="center"/>
              <w:rPr>
                <w:color w:val="auto"/>
                <w:spacing w:val="0"/>
                <w:position w:val="0"/>
              </w:rPr>
            </w:pPr>
            <w:r>
              <w:rPr>
                <w:rFonts w:ascii="Times New Roman" w:hAnsi="Times New Roman" w:cs="Times New Roman" w:eastAsia="Times New Roman"/>
                <w:color w:val="auto"/>
                <w:spacing w:val="0"/>
                <w:position w:val="0"/>
                <w:sz w:val="28"/>
                <w:shd w:fill="auto" w:val="clear"/>
              </w:rPr>
              <w:t xml:space="preserve">18 </w:t>
            </w:r>
            <w:r>
              <w:rPr>
                <w:rFonts w:ascii="Times New Roman" w:hAnsi="Times New Roman" w:cs="Times New Roman" w:eastAsia="Times New Roman"/>
                <w:color w:val="auto"/>
                <w:spacing w:val="0"/>
                <w:position w:val="0"/>
                <w:sz w:val="28"/>
                <w:shd w:fill="auto" w:val="clear"/>
              </w:rPr>
              <w:t xml:space="preserve">лет</w:t>
            </w:r>
          </w:p>
        </w:tc>
      </w:tr>
      <w:tr>
        <w:trPr>
          <w:trHeight w:val="1" w:hRule="atLeast"/>
          <w:jc w:val="left"/>
        </w:trPr>
        <w:tc>
          <w:tcPr>
            <w:tcW w:w="3400"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180" w:left="0" w:firstLine="0"/>
              <w:jc w:val="center"/>
              <w:rPr>
                <w:color w:val="auto"/>
                <w:spacing w:val="0"/>
                <w:position w:val="0"/>
              </w:rPr>
            </w:pPr>
            <w:r>
              <w:rPr>
                <w:rFonts w:ascii="Times New Roman" w:hAnsi="Times New Roman" w:cs="Times New Roman" w:eastAsia="Times New Roman"/>
                <w:color w:val="auto"/>
                <w:spacing w:val="0"/>
                <w:position w:val="0"/>
                <w:sz w:val="28"/>
                <w:shd w:fill="auto" w:val="clear"/>
              </w:rPr>
              <w:t xml:space="preserve">2023</w:t>
            </w:r>
          </w:p>
        </w:tc>
        <w:tc>
          <w:tcPr>
            <w:tcW w:w="6300"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180" w:left="0" w:firstLine="0"/>
              <w:jc w:val="center"/>
              <w:rPr>
                <w:color w:val="auto"/>
                <w:spacing w:val="0"/>
                <w:position w:val="0"/>
              </w:rPr>
            </w:pPr>
            <w:r>
              <w:rPr>
                <w:rFonts w:ascii="Times New Roman" w:hAnsi="Times New Roman" w:cs="Times New Roman" w:eastAsia="Times New Roman"/>
                <w:color w:val="auto"/>
                <w:spacing w:val="0"/>
                <w:position w:val="0"/>
                <w:sz w:val="28"/>
                <w:shd w:fill="auto" w:val="clear"/>
              </w:rPr>
              <w:t xml:space="preserve">18 </w:t>
            </w:r>
            <w:r>
              <w:rPr>
                <w:rFonts w:ascii="Times New Roman" w:hAnsi="Times New Roman" w:cs="Times New Roman" w:eastAsia="Times New Roman"/>
                <w:color w:val="auto"/>
                <w:spacing w:val="0"/>
                <w:position w:val="0"/>
                <w:sz w:val="28"/>
                <w:shd w:fill="auto" w:val="clear"/>
              </w:rPr>
              <w:t xml:space="preserve">лет 6 месяцев</w:t>
            </w:r>
          </w:p>
        </w:tc>
      </w:tr>
      <w:tr>
        <w:trPr>
          <w:trHeight w:val="1" w:hRule="atLeast"/>
          <w:jc w:val="left"/>
        </w:trPr>
        <w:tc>
          <w:tcPr>
            <w:tcW w:w="3400"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180" w:left="0" w:firstLine="0"/>
              <w:jc w:val="center"/>
              <w:rPr>
                <w:color w:val="auto"/>
                <w:spacing w:val="0"/>
                <w:position w:val="0"/>
              </w:rPr>
            </w:pPr>
            <w:r>
              <w:rPr>
                <w:rFonts w:ascii="Times New Roman" w:hAnsi="Times New Roman" w:cs="Times New Roman" w:eastAsia="Times New Roman"/>
                <w:color w:val="auto"/>
                <w:spacing w:val="0"/>
                <w:position w:val="0"/>
                <w:sz w:val="28"/>
                <w:shd w:fill="auto" w:val="clear"/>
              </w:rPr>
              <w:t xml:space="preserve">2024</w:t>
            </w:r>
          </w:p>
        </w:tc>
        <w:tc>
          <w:tcPr>
            <w:tcW w:w="6300"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180" w:left="0" w:firstLine="0"/>
              <w:jc w:val="center"/>
              <w:rPr>
                <w:color w:val="auto"/>
                <w:spacing w:val="0"/>
                <w:position w:val="0"/>
              </w:rPr>
            </w:pPr>
            <w:r>
              <w:rPr>
                <w:rFonts w:ascii="Times New Roman" w:hAnsi="Times New Roman" w:cs="Times New Roman" w:eastAsia="Times New Roman"/>
                <w:color w:val="auto"/>
                <w:spacing w:val="0"/>
                <w:position w:val="0"/>
                <w:sz w:val="28"/>
                <w:shd w:fill="auto" w:val="clear"/>
              </w:rPr>
              <w:t xml:space="preserve">19 </w:t>
            </w:r>
            <w:r>
              <w:rPr>
                <w:rFonts w:ascii="Times New Roman" w:hAnsi="Times New Roman" w:cs="Times New Roman" w:eastAsia="Times New Roman"/>
                <w:color w:val="auto"/>
                <w:spacing w:val="0"/>
                <w:position w:val="0"/>
                <w:sz w:val="28"/>
                <w:shd w:fill="auto" w:val="clear"/>
              </w:rPr>
              <w:t xml:space="preserve">лет</w:t>
            </w:r>
          </w:p>
        </w:tc>
      </w:tr>
      <w:tr>
        <w:trPr>
          <w:trHeight w:val="1" w:hRule="atLeast"/>
          <w:jc w:val="left"/>
        </w:trPr>
        <w:tc>
          <w:tcPr>
            <w:tcW w:w="3400"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180" w:left="0" w:firstLine="0"/>
              <w:jc w:val="center"/>
              <w:rPr>
                <w:color w:val="auto"/>
                <w:spacing w:val="0"/>
                <w:position w:val="0"/>
              </w:rPr>
            </w:pPr>
            <w:r>
              <w:rPr>
                <w:rFonts w:ascii="Times New Roman" w:hAnsi="Times New Roman" w:cs="Times New Roman" w:eastAsia="Times New Roman"/>
                <w:color w:val="auto"/>
                <w:spacing w:val="0"/>
                <w:position w:val="0"/>
                <w:sz w:val="28"/>
                <w:shd w:fill="auto" w:val="clear"/>
              </w:rPr>
              <w:t xml:space="preserve">2025</w:t>
            </w:r>
          </w:p>
        </w:tc>
        <w:tc>
          <w:tcPr>
            <w:tcW w:w="6300"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180" w:left="0" w:firstLine="0"/>
              <w:jc w:val="center"/>
              <w:rPr>
                <w:color w:val="auto"/>
                <w:spacing w:val="0"/>
                <w:position w:val="0"/>
              </w:rPr>
            </w:pPr>
            <w:r>
              <w:rPr>
                <w:rFonts w:ascii="Times New Roman" w:hAnsi="Times New Roman" w:cs="Times New Roman" w:eastAsia="Times New Roman"/>
                <w:color w:val="auto"/>
                <w:spacing w:val="0"/>
                <w:position w:val="0"/>
                <w:sz w:val="28"/>
                <w:shd w:fill="auto" w:val="clear"/>
              </w:rPr>
              <w:t xml:space="preserve">19 </w:t>
            </w:r>
            <w:r>
              <w:rPr>
                <w:rFonts w:ascii="Times New Roman" w:hAnsi="Times New Roman" w:cs="Times New Roman" w:eastAsia="Times New Roman"/>
                <w:color w:val="auto"/>
                <w:spacing w:val="0"/>
                <w:position w:val="0"/>
                <w:sz w:val="28"/>
                <w:shd w:fill="auto" w:val="clear"/>
              </w:rPr>
              <w:t xml:space="preserve">лет 6 месяцев</w:t>
            </w:r>
          </w:p>
        </w:tc>
      </w:tr>
      <w:tr>
        <w:trPr>
          <w:trHeight w:val="1" w:hRule="atLeast"/>
          <w:jc w:val="left"/>
        </w:trPr>
        <w:tc>
          <w:tcPr>
            <w:tcW w:w="3400" w:type="dxa"/>
            <w:tcBorders>
              <w:top w:val="single" w:color="000000" w:sz="0"/>
              <w:left w:val="single" w:color="000000" w:sz="0"/>
              <w:bottom w:val="single" w:color="000000" w:sz="8"/>
              <w:right w:val="single" w:color="000000" w:sz="0"/>
            </w:tcBorders>
            <w:shd w:color="000000" w:fill="ffffff" w:val="clear"/>
            <w:tcMar>
              <w:left w:w="0" w:type="dxa"/>
              <w:right w:w="0" w:type="dxa"/>
            </w:tcMar>
            <w:vAlign w:val="center"/>
          </w:tcPr>
          <w:p>
            <w:pPr>
              <w:spacing w:before="0" w:after="0" w:line="240"/>
              <w:ind w:right="-180" w:left="0" w:firstLine="0"/>
              <w:jc w:val="center"/>
              <w:rPr>
                <w:color w:val="auto"/>
                <w:spacing w:val="0"/>
                <w:position w:val="0"/>
              </w:rPr>
            </w:pPr>
            <w:r>
              <w:rPr>
                <w:rFonts w:ascii="Times New Roman" w:hAnsi="Times New Roman" w:cs="Times New Roman" w:eastAsia="Times New Roman"/>
                <w:color w:val="auto"/>
                <w:spacing w:val="0"/>
                <w:position w:val="0"/>
                <w:sz w:val="28"/>
                <w:shd w:fill="auto" w:val="clear"/>
              </w:rPr>
              <w:t xml:space="preserve">2026 </w:t>
            </w:r>
            <w:r>
              <w:rPr>
                <w:rFonts w:ascii="Times New Roman" w:hAnsi="Times New Roman" w:cs="Times New Roman" w:eastAsia="Times New Roman"/>
                <w:color w:val="auto"/>
                <w:spacing w:val="0"/>
                <w:position w:val="0"/>
                <w:sz w:val="28"/>
                <w:shd w:fill="auto" w:val="clear"/>
              </w:rPr>
              <w:t xml:space="preserve">и последующие годы</w:t>
            </w:r>
          </w:p>
        </w:tc>
        <w:tc>
          <w:tcPr>
            <w:tcW w:w="6300" w:type="dxa"/>
            <w:tcBorders>
              <w:top w:val="single" w:color="000000" w:sz="0"/>
              <w:left w:val="single" w:color="000000" w:sz="0"/>
              <w:bottom w:val="single" w:color="000000" w:sz="8"/>
              <w:right w:val="single" w:color="000000" w:sz="0"/>
            </w:tcBorders>
            <w:shd w:color="000000" w:fill="ffffff" w:val="clear"/>
            <w:tcMar>
              <w:left w:w="0" w:type="dxa"/>
              <w:right w:w="0" w:type="dxa"/>
            </w:tcMar>
            <w:vAlign w:val="center"/>
          </w:tcPr>
          <w:p>
            <w:pPr>
              <w:spacing w:before="0" w:after="0" w:line="240"/>
              <w:ind w:right="-180" w:left="0" w:firstLine="0"/>
              <w:jc w:val="center"/>
              <w:rPr>
                <w:color w:val="auto"/>
                <w:spacing w:val="0"/>
                <w:position w:val="0"/>
              </w:rPr>
            </w:pPr>
            <w:r>
              <w:rPr>
                <w:rFonts w:ascii="Times New Roman" w:hAnsi="Times New Roman" w:cs="Times New Roman" w:eastAsia="Times New Roman"/>
                <w:color w:val="auto"/>
                <w:spacing w:val="0"/>
                <w:position w:val="0"/>
                <w:sz w:val="28"/>
                <w:shd w:fill="auto" w:val="clear"/>
              </w:rPr>
              <w:t xml:space="preserve">20 </w:t>
            </w:r>
            <w:r>
              <w:rPr>
                <w:rFonts w:ascii="Times New Roman" w:hAnsi="Times New Roman" w:cs="Times New Roman" w:eastAsia="Times New Roman"/>
                <w:color w:val="auto"/>
                <w:spacing w:val="0"/>
                <w:position w:val="0"/>
                <w:sz w:val="28"/>
                <w:shd w:fill="auto" w:val="clear"/>
              </w:rPr>
              <w:t xml:space="preserve">лет</w:t>
            </w:r>
          </w:p>
        </w:tc>
      </w:tr>
    </w:tbl>
    <w:p>
      <w:pPr>
        <w:spacing w:before="0" w:after="0" w:line="240"/>
        <w:ind w:right="-180" w:left="0" w:firstLine="709"/>
        <w:jc w:val="both"/>
        <w:rPr>
          <w:rFonts w:ascii="Times New Roman" w:hAnsi="Times New Roman" w:cs="Times New Roman" w:eastAsia="Times New Roman"/>
          <w:color w:val="auto"/>
          <w:spacing w:val="0"/>
          <w:position w:val="0"/>
          <w:sz w:val="28"/>
          <w:u w:val="single"/>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r>
      <w:r>
        <w:rPr>
          <w:rFonts w:ascii="Times New Roman" w:hAnsi="Times New Roman" w:cs="Times New Roman" w:eastAsia="Times New Roman"/>
          <w:color w:val="auto"/>
          <w:spacing w:val="0"/>
          <w:position w:val="0"/>
          <w:sz w:val="28"/>
          <w:shd w:fill="auto" w:val="clear"/>
        </w:rPr>
        <w:t xml:space="preserve">б) имеют необходимый стаж муниципальной службы (подпункт 1.2.1 настоящего Административного регламента),  замещали должность муниципальной службы не менее 12 полных месяцев и </w:t>
      </w:r>
      <w:r>
        <w:rPr>
          <w:rFonts w:ascii="Times New Roman" w:hAnsi="Times New Roman" w:cs="Times New Roman" w:eastAsia="Times New Roman"/>
          <w:color w:val="auto"/>
          <w:spacing w:val="0"/>
          <w:position w:val="0"/>
          <w:sz w:val="28"/>
          <w:u w:val="single"/>
          <w:shd w:fill="auto" w:val="clear"/>
        </w:rPr>
        <w:t xml:space="preserve">уволены с муниципальной службы по следующим основаниям</w:t>
      </w:r>
      <w:r>
        <w:rPr>
          <w:rFonts w:ascii="Times New Roman" w:hAnsi="Times New Roman" w:cs="Times New Roman" w:eastAsia="Times New Roman"/>
          <w:color w:val="auto"/>
          <w:spacing w:val="0"/>
          <w:position w:val="0"/>
          <w:sz w:val="28"/>
          <w:shd w:fill="auto" w:val="clear"/>
        </w:rPr>
        <w:t xml:space="preserv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 </w:t>
      </w:r>
      <w:r>
        <w:rPr>
          <w:rFonts w:ascii="Times New Roman" w:hAnsi="Times New Roman" w:cs="Times New Roman" w:eastAsia="Times New Roman"/>
          <w:color w:val="auto"/>
          <w:spacing w:val="0"/>
          <w:position w:val="0"/>
          <w:sz w:val="28"/>
          <w:shd w:fill="auto" w:val="clear"/>
        </w:rPr>
        <w:t xml:space="preserve">соглашение сторон;</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расторжение трудового договора по инициативе муниципального служащего;</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отказ муниципального служащего от продолжения работы в связи с изменением определенных сторонами условий трудового договора;</w:t>
      </w:r>
    </w:p>
    <w:p>
      <w:pPr>
        <w:tabs>
          <w:tab w:val="left" w:pos="709" w:leader="none"/>
          <w:tab w:val="left" w:pos="993"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несоответствие муниципального служащего замещаемой должности или выполняемой работе вследствие недостаточной квалификации, подтвержденной результатами аттестации;</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достижение предельного возраста, установленного для замещения должности муниципальной службы, за исключением случаев, когда в соответствии с </w:t>
      </w:r>
      <w:hyperlink xmlns:r="http://schemas.openxmlformats.org/officeDocument/2006/relationships" r:id="docRId5">
        <w:r>
          <w:rPr>
            <w:rFonts w:ascii="Times New Roman" w:hAnsi="Times New Roman" w:cs="Times New Roman" w:eastAsia="Times New Roman"/>
            <w:color w:val="0000FF"/>
            <w:spacing w:val="0"/>
            <w:position w:val="0"/>
            <w:sz w:val="28"/>
            <w:u w:val="single"/>
            <w:shd w:fill="auto" w:val="clear"/>
          </w:rPr>
          <w:t xml:space="preserve">частью 2 статьи 19</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Федерального закона от 02.03.2007</w:t>
      </w:r>
      <w:r>
        <w:rPr>
          <w:rFonts w:ascii="Times New Roman" w:hAnsi="Times New Roman" w:cs="Times New Roman" w:eastAsia="Times New Roman"/>
          <w:color w:val="auto"/>
          <w:spacing w:val="0"/>
          <w:position w:val="0"/>
          <w:sz w:val="28"/>
          <w:shd w:fill="auto" w:val="clear"/>
        </w:rPr>
        <w:t xml:space="preserve"> № 25-</w:t>
      </w:r>
      <w:r>
        <w:rPr>
          <w:rFonts w:ascii="Times New Roman" w:hAnsi="Times New Roman" w:cs="Times New Roman" w:eastAsia="Times New Roman"/>
          <w:color w:val="auto"/>
          <w:spacing w:val="0"/>
          <w:position w:val="0"/>
          <w:sz w:val="28"/>
          <w:shd w:fill="auto" w:val="clear"/>
        </w:rPr>
        <w:t xml:space="preserve">ФЗ "О муниципальной службе в Российской Федерации" срок нахождения на муниципальной службе муниципального служащего продлен сверх установленного предельного возраста, установленного для замещения должности муниципальной службы.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r>
      <w:r>
        <w:rPr>
          <w:rFonts w:ascii="Times New Roman" w:hAnsi="Times New Roman" w:cs="Times New Roman" w:eastAsia="Times New Roman"/>
          <w:color w:val="auto"/>
          <w:spacing w:val="0"/>
          <w:position w:val="0"/>
          <w:sz w:val="28"/>
          <w:shd w:fill="auto" w:val="clear"/>
        </w:rPr>
        <w:t xml:space="preserve">в) имеют необходимый стаж муниципальной службы (подпункт 1.2.1 настоящего Административного регламента),  замещали должность муниципальной службы перед увольнением не менее одного полного месяца, при этом  суммарная продолжительность замещения муниципальных должностей  составляет не менее 12 полных месяцев и </w:t>
      </w:r>
      <w:r>
        <w:rPr>
          <w:rFonts w:ascii="Times New Roman" w:hAnsi="Times New Roman" w:cs="Times New Roman" w:eastAsia="Times New Roman"/>
          <w:color w:val="auto"/>
          <w:spacing w:val="0"/>
          <w:position w:val="0"/>
          <w:sz w:val="28"/>
          <w:u w:val="single"/>
          <w:shd w:fill="auto" w:val="clear"/>
        </w:rPr>
        <w:t xml:space="preserve">уволены с муниципальной службы по  следующим основаниям</w:t>
      </w:r>
      <w:r>
        <w:rPr>
          <w:rFonts w:ascii="Times New Roman" w:hAnsi="Times New Roman" w:cs="Times New Roman" w:eastAsia="Times New Roman"/>
          <w:color w:val="auto"/>
          <w:spacing w:val="0"/>
          <w:position w:val="0"/>
          <w:sz w:val="28"/>
          <w:shd w:fill="auto" w:val="clear"/>
        </w:rPr>
        <w:t xml:space="preserve">:</w:t>
        <w:tab/>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представителя нанимателя (работодателя) соответствующей работы;</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отказ муниципального служащего от перевода в другую местность вместе с представителем нанимателя (работодателем);</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наличие заболевания, препятствующего прохождению муниципальной службы и подтвержденного заключением медицинской организации;</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сокращение численности или штата муниципальных служащих в органах местного самоуправления и их аппаратах;</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ликвидация органов местного самоуправления;</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восстановление на муниципальной службе муниципального служащего, ранее замещавшего эту должность муниципальной службы (выполнявшего эту работу), по решению государственной инспекции труда или суда;</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избрание или назначение муниципального служащего на государственную должность Российской Федерации, на государственную должность субъекта Российской Федерации либо муниципальную должность, а также назначение на должность государственной службы,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Курской области;</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признание муниципального служащего недееспособным или ограниченно дееспособным решением суда, вступившим в законную силу.</w:t>
      </w:r>
    </w:p>
    <w:p>
      <w:pPr>
        <w:spacing w:before="0" w:after="0" w:line="240"/>
        <w:ind w:right="81"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1.2.2. </w:t>
      </w:r>
      <w:r>
        <w:rPr>
          <w:rFonts w:ascii="Times New Roman" w:hAnsi="Times New Roman" w:cs="Times New Roman" w:eastAsia="Times New Roman"/>
          <w:color w:val="auto"/>
          <w:spacing w:val="0"/>
          <w:position w:val="0"/>
          <w:sz w:val="28"/>
          <w:shd w:fill="auto" w:val="clear"/>
        </w:rPr>
        <w:t xml:space="preserve">Муниципальные служащие имеют право на одновременное получение пенсии за выслугу лет в соответствии со статьей 8 Закона Курской области от 13.06.2007 № 60-ЗКО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 муниципальной службе в Курской области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 доли страховой пенсии по старости, устанавливаемой к указанной пенсии за выслугу лет в соответствии с </w:t>
      </w:r>
      <w:hyperlink xmlns:r="http://schemas.openxmlformats.org/officeDocument/2006/relationships" r:id="docRId6">
        <w:r>
          <w:rPr>
            <w:rFonts w:ascii="Times New Roman" w:hAnsi="Times New Roman" w:cs="Times New Roman" w:eastAsia="Times New Roman"/>
            <w:color w:val="0000FF"/>
            <w:spacing w:val="0"/>
            <w:position w:val="0"/>
            <w:sz w:val="28"/>
            <w:u w:val="single"/>
            <w:shd w:fill="auto" w:val="clear"/>
          </w:rPr>
          <w:t xml:space="preserve">Федеральным законом</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от 28.12.2013</w:t>
      </w:r>
      <w:r>
        <w:rPr>
          <w:rFonts w:ascii="Times New Roman" w:hAnsi="Times New Roman" w:cs="Times New Roman" w:eastAsia="Times New Roman"/>
          <w:color w:val="auto"/>
          <w:spacing w:val="0"/>
          <w:position w:val="0"/>
          <w:sz w:val="28"/>
          <w:shd w:fill="auto" w:val="clear"/>
        </w:rPr>
        <w:t xml:space="preserve">  № 400-</w:t>
      </w:r>
      <w:r>
        <w:rPr>
          <w:rFonts w:ascii="Times New Roman" w:hAnsi="Times New Roman" w:cs="Times New Roman" w:eastAsia="Times New Roman"/>
          <w:color w:val="auto"/>
          <w:spacing w:val="0"/>
          <w:position w:val="0"/>
          <w:sz w:val="28"/>
          <w:shd w:fill="auto" w:val="clear"/>
        </w:rPr>
        <w:t xml:space="preserve">ФЗ "О страховых пенсиях".</w:t>
      </w:r>
    </w:p>
    <w:p>
      <w:pPr>
        <w:tabs>
          <w:tab w:val="left" w:pos="1080"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1.2.3. </w:t>
      </w:r>
      <w:r>
        <w:rPr>
          <w:rFonts w:ascii="Times New Roman" w:hAnsi="Times New Roman" w:cs="Times New Roman" w:eastAsia="Times New Roman"/>
          <w:color w:val="auto"/>
          <w:spacing w:val="0"/>
          <w:position w:val="0"/>
          <w:sz w:val="28"/>
          <w:shd w:fill="auto" w:val="clear"/>
        </w:rPr>
        <w:t xml:space="preserve">Заявителями ежемесячной доплаты к страховой пенсии по старости (инвалидности)  являются лица, замещавшие выборные должности в Администрации Куньевского сельсовета  Горшеченского района    Курской области на постоянной основе:</w:t>
      </w:r>
    </w:p>
    <w:p>
      <w:pPr>
        <w:spacing w:before="0" w:after="0" w:line="240"/>
        <w:ind w:right="0" w:left="0" w:firstLine="709"/>
        <w:jc w:val="both"/>
        <w:rPr>
          <w:rFonts w:ascii="Times New Roman" w:hAnsi="Times New Roman" w:cs="Times New Roman" w:eastAsia="Times New Roman"/>
          <w:color w:val="00B050"/>
          <w:spacing w:val="0"/>
          <w:position w:val="0"/>
          <w:sz w:val="24"/>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Глава Куньевского сельсовета  Горшеченского района     Курской области, председатель  Собрания депутатов Куньевского сельсовета  Горшеченского района  Курской области, осуществлявшие полномочия выборного должностного лица местного самоуправления на постоянной основе</w:t>
      </w:r>
      <w:r>
        <w:rPr>
          <w:rFonts w:ascii="Times New Roman" w:hAnsi="Times New Roman" w:cs="Times New Roman" w:eastAsia="Times New Roman"/>
          <w:color w:val="00B050"/>
          <w:spacing w:val="0"/>
          <w:position w:val="0"/>
          <w:sz w:val="24"/>
          <w:shd w:fill="auto" w:val="clear"/>
        </w:rPr>
        <w:t xml:space="preserve"> .</w:t>
      </w:r>
    </w:p>
    <w:p>
      <w:pPr>
        <w:spacing w:before="0" w:after="0" w:line="240"/>
        <w:ind w:right="0" w:left="0" w:firstLine="709"/>
        <w:jc w:val="both"/>
        <w:rPr>
          <w:rFonts w:ascii="Arial" w:hAnsi="Arial" w:cs="Arial" w:eastAsia="Arial"/>
          <w:color w:val="000000"/>
          <w:spacing w:val="0"/>
          <w:position w:val="0"/>
          <w:sz w:val="22"/>
          <w:shd w:fill="auto" w:val="clear"/>
        </w:rPr>
      </w:pPr>
      <w:r>
        <w:rPr>
          <w:rFonts w:ascii="Times New Roman" w:hAnsi="Times New Roman" w:cs="Times New Roman" w:eastAsia="Times New Roman"/>
          <w:color w:val="auto"/>
          <w:spacing w:val="0"/>
          <w:position w:val="0"/>
          <w:sz w:val="28"/>
          <w:shd w:fill="auto" w:val="clear"/>
        </w:rPr>
        <w:t xml:space="preserve">Право на установление ежемесячной доплаты к страховой пенсии по старости (инвалидности) определяется.</w:t>
      </w:r>
      <w:r>
        <w:rPr>
          <w:rFonts w:ascii="Times New Roman" w:hAnsi="Times New Roman" w:cs="Times New Roman" w:eastAsia="Times New Roman"/>
          <w:color w:val="000000"/>
          <w:spacing w:val="0"/>
          <w:position w:val="0"/>
          <w:sz w:val="28"/>
          <w:shd w:fill="auto" w:val="clear"/>
        </w:rPr>
        <w:t xml:space="preserve">Уставом  МО    </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Куньевский  сельсовет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Горшеченского района  Курской области </w:t>
      </w:r>
      <w:r>
        <w:rPr>
          <w:rFonts w:ascii="Times New Roman" w:hAnsi="Times New Roman" w:cs="Times New Roman" w:eastAsia="Times New Roman"/>
          <w:color w:val="auto"/>
          <w:spacing w:val="0"/>
          <w:position w:val="0"/>
          <w:sz w:val="28"/>
          <w:shd w:fill="auto" w:val="clear"/>
        </w:rPr>
        <w:t xml:space="preserve">принятым Решением   Собрания депутатов   Куньевского сельсовета Горшеченского района Курской области № 1 от 30.05.2005 г., зарегистрирован Главным управлением  Министерства юстиции Российской Федерации по Центральному федеральному округу 15.11.2005г., государственный регистрационный  № ru 465043062005001  </w:t>
      </w:r>
    </w:p>
    <w:p>
      <w:pPr>
        <w:spacing w:before="0" w:after="0" w:line="240"/>
        <w:ind w:right="0" w:left="0" w:firstLine="0"/>
        <w:jc w:val="left"/>
        <w:rPr>
          <w:rFonts w:ascii="Times New Roman" w:hAnsi="Times New Roman" w:cs="Times New Roman" w:eastAsia="Times New Roman"/>
          <w:b/>
          <w:color w:val="auto"/>
          <w:spacing w:val="0"/>
          <w:position w:val="0"/>
          <w:sz w:val="28"/>
          <w:shd w:fill="FFFFFF" w:val="clear"/>
        </w:rPr>
      </w:pP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1.3 </w:t>
      </w:r>
      <w:r>
        <w:rPr>
          <w:rFonts w:ascii="Times New Roman" w:hAnsi="Times New Roman" w:cs="Times New Roman" w:eastAsia="Times New Roman"/>
          <w:b/>
          <w:color w:val="auto"/>
          <w:spacing w:val="0"/>
          <w:position w:val="0"/>
          <w:sz w:val="28"/>
          <w:shd w:fill="auto" w:val="clear"/>
        </w:rPr>
        <w:t xml:space="preserve">Требования к порядку информирования о предоставлении</w:t>
      </w:r>
    </w:p>
    <w:p>
      <w:pPr>
        <w:spacing w:before="0" w:after="0" w:line="240"/>
        <w:ind w:right="0" w:left="0" w:firstLine="567"/>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муниципальной услуги   </w:t>
      </w:r>
    </w:p>
    <w:p>
      <w:pPr>
        <w:spacing w:before="0" w:after="0" w:line="240"/>
        <w:ind w:right="0" w:left="0" w:firstLine="567"/>
        <w:jc w:val="center"/>
        <w:rPr>
          <w:rFonts w:ascii="Times New Roman" w:hAnsi="Times New Roman" w:cs="Times New Roman" w:eastAsia="Times New Roman"/>
          <w:b/>
          <w:color w:val="auto"/>
          <w:spacing w:val="0"/>
          <w:position w:val="0"/>
          <w:sz w:val="28"/>
          <w:shd w:fill="auto" w:val="clear"/>
        </w:rPr>
      </w:pPr>
    </w:p>
    <w:p>
      <w:pPr>
        <w:spacing w:before="0" w:after="0" w:line="276"/>
        <w:ind w:right="0" w:left="0" w:firstLine="567"/>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1.3.1. </w:t>
      </w:r>
      <w:r>
        <w:rPr>
          <w:rFonts w:ascii="Times New Roman" w:hAnsi="Times New Roman" w:cs="Times New Roman" w:eastAsia="Times New Roman"/>
          <w:b/>
          <w:color w:val="auto"/>
          <w:spacing w:val="0"/>
          <w:position w:val="0"/>
          <w:sz w:val="28"/>
          <w:shd w:fill="auto" w:val="clear"/>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pPr>
        <w:spacing w:before="0" w:after="0" w:line="240"/>
        <w:ind w:right="0" w:left="0" w:firstLine="567"/>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Информирование заявителей организуется следующим образом:</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индивидуальное информирование (устное, письменное);</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публичное информирование (средства массовой информации, сеть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Интернет</w:t>
      </w: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Информирование заявителей организуется следующим образом:</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индивидуальное информирование (устное, письменное);</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публичное информирование (средства массовой информации, сеть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Интернет</w:t>
      </w:r>
      <w:r>
        <w:rPr>
          <w:rFonts w:ascii="Times New Roman" w:hAnsi="Times New Roman" w:cs="Times New Roman" w:eastAsia="Times New Roman"/>
          <w:color w:val="auto"/>
          <w:spacing w:val="0"/>
          <w:position w:val="0"/>
          <w:sz w:val="28"/>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Индивидуальное устное информирование осуществляется специалистами Администрации Куньевского сельсовета Горшеченского района Курской области</w:t>
      </w:r>
      <w:r>
        <w:rPr>
          <w:rFonts w:ascii="Times New Roman" w:hAnsi="Times New Roman" w:cs="Times New Roman" w:eastAsia="Times New Roman"/>
          <w:color w:val="00B050"/>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(далее - Администрация)</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8"/>
          <w:shd w:fill="auto" w:val="clear"/>
        </w:rPr>
        <w:t xml:space="preserve">при обращении заявителей за информацией лично (в том числе по телефону).</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График работы Администрации, график личного приема заявителей размещается в  информационно - телекоммуникационной сети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Интернет</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на официальном сайте Администрации и на информационном стенде.</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Время индивидуального устного информирования заявителя  (в том числе по телефону) не может превышать 10 минут. </w:t>
      </w:r>
    </w:p>
    <w:p>
      <w:pPr>
        <w:tabs>
          <w:tab w:val="left" w:pos="709" w:leader="none"/>
        </w:tabs>
        <w:suppressAutoHyphens w:val="true"/>
        <w:spacing w:before="0" w:after="0" w:line="240"/>
        <w:ind w:right="0" w:left="0" w:firstLine="53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pPr>
        <w:tabs>
          <w:tab w:val="left" w:pos="709" w:leader="none"/>
        </w:tabs>
        <w:suppressAutoHyphens w:val="true"/>
        <w:spacing w:before="0" w:after="0" w:line="240"/>
        <w:ind w:right="0" w:left="0" w:firstLine="53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Во время разговора специалисты четко произносят слова, избегают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параллельных разговоров</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 окружающими людьми и не прерывают  разговор, в том числе по причине поступления звонка на другой аппарат.</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 ответах на телефонные звонки и устные обращения специалисты соблюдают  правила служебной этики.</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Письменное, индивидуальное информирование осуществляется в письменной форме за подписью Главы Куньевского сельсовета  Горшеченского района.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Специалист</w:t>
      </w:r>
      <w:r>
        <w:rPr>
          <w:rFonts w:ascii="Times New Roman" w:hAnsi="Times New Roman" w:cs="Times New Roman" w:eastAsia="Times New Roman"/>
          <w:color w:val="FF0000"/>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Интернет</w:t>
      </w:r>
      <w:r>
        <w:rPr>
          <w:rFonts w:ascii="Times New Roman" w:hAnsi="Times New Roman" w:cs="Times New Roman" w:eastAsia="Times New Roman"/>
          <w:color w:val="auto"/>
          <w:spacing w:val="0"/>
          <w:position w:val="0"/>
          <w:sz w:val="28"/>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На Едином портале можно получить информацию о (об):</w:t>
      </w:r>
    </w:p>
    <w:p>
      <w:pPr>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круге заявителей;</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сроке предоставления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результате предоставления муниципальной услуги, порядке выдачи результата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исчерпывающем перечне оснований для приостановления предоставления муниципальной услуги или отказа в предоставлении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формы заявлений (уведомлений, сообщений), используемые при предоставлении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Информация об услуге предоставляется бесплатно.</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ab/>
      </w:r>
    </w:p>
    <w:p>
      <w:pPr>
        <w:spacing w:before="0" w:after="0" w:line="240"/>
        <w:ind w:right="0" w:left="0" w:firstLine="567"/>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1.3.2. </w:t>
      </w:r>
      <w:r>
        <w:rPr>
          <w:rFonts w:ascii="Times New Roman" w:hAnsi="Times New Roman" w:cs="Times New Roman" w:eastAsia="Times New Roman"/>
          <w:b/>
          <w:color w:val="auto"/>
          <w:spacing w:val="0"/>
          <w:position w:val="0"/>
          <w:sz w:val="28"/>
          <w:shd w:fill="auto" w:val="clear"/>
        </w:rPr>
        <w:t xml:space="preserve">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pPr>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 информационных стендах в помещении, предназначенном для предоставления муниципальной услуги размещается следующая информация:</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Интернет</w:t>
      </w:r>
      <w:r>
        <w:rPr>
          <w:rFonts w:ascii="Times New Roman" w:hAnsi="Times New Roman" w:cs="Times New Roman" w:eastAsia="Times New Roman"/>
          <w:color w:val="auto"/>
          <w:spacing w:val="0"/>
          <w:position w:val="0"/>
          <w:sz w:val="28"/>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перечни документов, необходимых для предоставления муниципальной услуги, и требования, предъявляемые  к этим документам;</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порядок обжалования решения, действий или бездействия должностных лиц, предоставляющих муниципальную услугу;</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основания отказа в предоставлении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основания приостановления предоставления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порядок информирования о ходе предоставления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порядок получения консультаций;</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образцы оформления документов, необходимых для предоставления муниципальной услуги, и требования к ним.</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Справочная информация  размещена на  официальном сайте Администрации </w:t>
      </w:r>
      <w:hyperlink xmlns:r="http://schemas.openxmlformats.org/officeDocument/2006/relationships" r:id="docRId7">
        <w:r>
          <w:rPr>
            <w:rFonts w:ascii="Times New Roman" w:hAnsi="Times New Roman" w:cs="Times New Roman" w:eastAsia="Times New Roman"/>
            <w:color w:val="0000FF"/>
            <w:spacing w:val="0"/>
            <w:position w:val="0"/>
            <w:sz w:val="28"/>
            <w:u w:val="single"/>
            <w:shd w:fill="auto" w:val="clear"/>
          </w:rPr>
          <w:t xml:space="preserve">http://_________________</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на Едином портале  </w:t>
      </w:r>
    </w:p>
    <w:p>
      <w:pPr>
        <w:spacing w:before="0" w:after="0" w:line="240"/>
        <w:ind w:right="0" w:left="360" w:firstLine="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  справочной информации относится следующая информация: </w:t>
      </w:r>
    </w:p>
    <w:p>
      <w:pPr>
        <w:spacing w:before="0" w:after="0" w:line="240"/>
        <w:ind w:right="0" w:left="0" w:firstLine="36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местонахождение и графики работы Администрации,   государственных и муниципальных органов и организаций, обращение в которые необходимо для получения муниципальной  услуги; </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справочные телефоны, Администрации,   организаций, участвующих в предоставлении муниципальной услуги, в том числе номер телефона-автоинформатора;</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адрес официального сайта Администрации, а также электронной почты и (или) формы обратной связи Администрации в сети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Интернет</w:t>
      </w:r>
      <w:r>
        <w:rPr>
          <w:rFonts w:ascii="Times New Roman" w:hAnsi="Times New Roman" w:cs="Times New Roman" w:eastAsia="Times New Roman"/>
          <w:color w:val="auto"/>
          <w:spacing w:val="0"/>
          <w:position w:val="0"/>
          <w:sz w:val="28"/>
          <w:shd w:fill="auto" w:val="clear"/>
        </w:rPr>
        <w:t xml:space="preserv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1"/>
          <w:position w:val="0"/>
          <w:sz w:val="28"/>
          <w:shd w:fill="FFFFFF" w:val="clear"/>
        </w:rPr>
      </w:pPr>
    </w:p>
    <w:p>
      <w:pPr>
        <w:spacing w:before="0" w:after="0" w:line="240"/>
        <w:ind w:right="0" w:left="0" w:firstLine="0"/>
        <w:jc w:val="center"/>
        <w:rPr>
          <w:rFonts w:ascii="Times New Roman" w:hAnsi="Times New Roman" w:cs="Times New Roman" w:eastAsia="Times New Roman"/>
          <w:b/>
          <w:color w:val="auto"/>
          <w:spacing w:val="-1"/>
          <w:position w:val="0"/>
          <w:sz w:val="28"/>
          <w:shd w:fill="FFFFFF" w:val="clear"/>
        </w:rPr>
      </w:pPr>
      <w:r>
        <w:rPr>
          <w:rFonts w:ascii="Times New Roman" w:hAnsi="Times New Roman" w:cs="Times New Roman" w:eastAsia="Times New Roman"/>
          <w:b/>
          <w:color w:val="auto"/>
          <w:spacing w:val="-1"/>
          <w:position w:val="0"/>
          <w:sz w:val="28"/>
          <w:shd w:fill="FFFFFF" w:val="clear"/>
        </w:rPr>
        <w:t xml:space="preserve">II. </w:t>
      </w:r>
      <w:r>
        <w:rPr>
          <w:rFonts w:ascii="Times New Roman" w:hAnsi="Times New Roman" w:cs="Times New Roman" w:eastAsia="Times New Roman"/>
          <w:b/>
          <w:color w:val="auto"/>
          <w:spacing w:val="0"/>
          <w:position w:val="0"/>
          <w:sz w:val="28"/>
          <w:shd w:fill="FFFFFF" w:val="clear"/>
        </w:rPr>
        <w:t xml:space="preserve">Стандарт предоставления муниципальной услуги</w:t>
      </w:r>
    </w:p>
    <w:p>
      <w:pPr>
        <w:spacing w:before="0" w:after="0" w:line="240"/>
        <w:ind w:right="0" w:left="0" w:firstLine="709"/>
        <w:jc w:val="both"/>
        <w:rPr>
          <w:rFonts w:ascii="Times New Roman" w:hAnsi="Times New Roman" w:cs="Times New Roman" w:eastAsia="Times New Roman"/>
          <w:b/>
          <w:color w:val="auto"/>
          <w:spacing w:val="-1"/>
          <w:position w:val="0"/>
          <w:sz w:val="28"/>
          <w:shd w:fill="FFFFFF" w:val="clear"/>
        </w:rPr>
      </w:pPr>
    </w:p>
    <w:p>
      <w:pPr>
        <w:spacing w:before="0" w:after="0" w:line="240"/>
        <w:ind w:right="0" w:left="0" w:firstLine="708"/>
        <w:jc w:val="center"/>
        <w:rPr>
          <w:rFonts w:ascii="Times New Roman" w:hAnsi="Times New Roman" w:cs="Times New Roman" w:eastAsia="Times New Roman"/>
          <w:b/>
          <w:color w:val="auto"/>
          <w:spacing w:val="0"/>
          <w:position w:val="0"/>
          <w:sz w:val="28"/>
          <w:shd w:fill="FFFFFF" w:val="clear"/>
        </w:rPr>
      </w:pPr>
      <w:r>
        <w:rPr>
          <w:rFonts w:ascii="Times New Roman" w:hAnsi="Times New Roman" w:cs="Times New Roman" w:eastAsia="Times New Roman"/>
          <w:b/>
          <w:color w:val="auto"/>
          <w:spacing w:val="0"/>
          <w:position w:val="0"/>
          <w:sz w:val="28"/>
          <w:shd w:fill="FFFFFF" w:val="clear"/>
        </w:rPr>
        <w:t xml:space="preserve">2.1. </w:t>
      </w:r>
      <w:r>
        <w:rPr>
          <w:rFonts w:ascii="Times New Roman" w:hAnsi="Times New Roman" w:cs="Times New Roman" w:eastAsia="Times New Roman"/>
          <w:b/>
          <w:color w:val="auto"/>
          <w:spacing w:val="0"/>
          <w:position w:val="0"/>
          <w:sz w:val="28"/>
          <w:shd w:fill="FFFFFF" w:val="clear"/>
        </w:rPr>
        <w:t xml:space="preserve">Наименование муниципальной услуги</w:t>
      </w:r>
    </w:p>
    <w:p>
      <w:pPr>
        <w:spacing w:before="0" w:after="0" w:line="240"/>
        <w:ind w:right="0" w:left="0" w:firstLine="708"/>
        <w:jc w:val="center"/>
        <w:rPr>
          <w:rFonts w:ascii="Times New Roman" w:hAnsi="Times New Roman" w:cs="Times New Roman" w:eastAsia="Times New Roman"/>
          <w:b/>
          <w:color w:val="auto"/>
          <w:spacing w:val="0"/>
          <w:position w:val="0"/>
          <w:sz w:val="28"/>
          <w:shd w:fill="FFFFFF" w:val="clear"/>
        </w:rPr>
      </w:pPr>
    </w:p>
    <w:p>
      <w:pPr>
        <w:spacing w:before="0" w:after="0" w:line="240"/>
        <w:ind w:right="0" w:left="0" w:firstLine="708"/>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Назначение и выплата пенсии за выслугу лет лицам, замещавшим должности муниципальной службы в администрации </w:t>
      </w:r>
      <w:r>
        <w:rPr>
          <w:rFonts w:ascii="Times New Roman" w:hAnsi="Times New Roman" w:cs="Times New Roman" w:eastAsia="Times New Roman"/>
          <w:color w:val="auto"/>
          <w:spacing w:val="0"/>
          <w:position w:val="0"/>
          <w:sz w:val="28"/>
          <w:shd w:fill="auto" w:val="clear"/>
        </w:rPr>
        <w:t xml:space="preserve">Куньевского сельсовета  Горшеченского района</w:t>
      </w:r>
      <w:r>
        <w:rPr>
          <w:rFonts w:ascii="Times New Roman" w:hAnsi="Times New Roman" w:cs="Times New Roman" w:eastAsia="Times New Roman"/>
          <w:color w:val="00B050"/>
          <w:spacing w:val="0"/>
          <w:position w:val="0"/>
          <w:sz w:val="24"/>
          <w:shd w:fill="FFFFFF" w:val="clear"/>
        </w:rPr>
        <w:t xml:space="preserve">  </w:t>
      </w:r>
      <w:r>
        <w:rPr>
          <w:rFonts w:ascii="Times New Roman" w:hAnsi="Times New Roman" w:cs="Times New Roman" w:eastAsia="Times New Roman"/>
          <w:color w:val="auto"/>
          <w:spacing w:val="0"/>
          <w:position w:val="0"/>
          <w:sz w:val="28"/>
          <w:shd w:fill="FFFFFF" w:val="clear"/>
        </w:rPr>
        <w:t xml:space="preserve">Курской области, и ежемесячной доплаты к пенсии выборным должностным лицам.</w:t>
      </w:r>
    </w:p>
    <w:p>
      <w:pPr>
        <w:spacing w:before="0" w:after="0" w:line="240"/>
        <w:ind w:right="0" w:left="0" w:firstLine="0"/>
        <w:jc w:val="center"/>
        <w:rPr>
          <w:rFonts w:ascii="Times New Roman" w:hAnsi="Times New Roman" w:cs="Times New Roman" w:eastAsia="Times New Roman"/>
          <w:b/>
          <w:color w:val="auto"/>
          <w:spacing w:val="0"/>
          <w:position w:val="0"/>
          <w:sz w:val="28"/>
          <w:shd w:fill="FFFFFF" w:val="clear"/>
        </w:rPr>
      </w:pPr>
    </w:p>
    <w:p>
      <w:pPr>
        <w:spacing w:before="0" w:after="0" w:line="240"/>
        <w:ind w:right="0" w:left="0" w:firstLine="0"/>
        <w:jc w:val="center"/>
        <w:rPr>
          <w:rFonts w:ascii="Times New Roman" w:hAnsi="Times New Roman" w:cs="Times New Roman" w:eastAsia="Times New Roman"/>
          <w:b/>
          <w:color w:val="auto"/>
          <w:spacing w:val="0"/>
          <w:position w:val="0"/>
          <w:sz w:val="28"/>
          <w:shd w:fill="FFFFFF" w:val="clear"/>
        </w:rPr>
      </w:pPr>
      <w:r>
        <w:rPr>
          <w:rFonts w:ascii="Times New Roman" w:hAnsi="Times New Roman" w:cs="Times New Roman" w:eastAsia="Times New Roman"/>
          <w:b/>
          <w:color w:val="auto"/>
          <w:spacing w:val="0"/>
          <w:position w:val="0"/>
          <w:sz w:val="28"/>
          <w:shd w:fill="FFFFFF" w:val="clear"/>
        </w:rPr>
        <w:t xml:space="preserve">2.2. </w:t>
      </w:r>
      <w:r>
        <w:rPr>
          <w:rFonts w:ascii="Times New Roman" w:hAnsi="Times New Roman" w:cs="Times New Roman" w:eastAsia="Times New Roman"/>
          <w:b/>
          <w:color w:val="auto"/>
          <w:spacing w:val="0"/>
          <w:position w:val="0"/>
          <w:sz w:val="28"/>
          <w:shd w:fill="FFFFFF" w:val="clear"/>
        </w:rPr>
        <w:t xml:space="preserve">Наименование органа, предоставляющего муниципальную услугу</w:t>
      </w:r>
    </w:p>
    <w:p>
      <w:pPr>
        <w:spacing w:before="0" w:after="0" w:line="240"/>
        <w:ind w:right="0" w:left="0" w:firstLine="0"/>
        <w:jc w:val="center"/>
        <w:rPr>
          <w:rFonts w:ascii="Times New Roman" w:hAnsi="Times New Roman" w:cs="Times New Roman" w:eastAsia="Times New Roman"/>
          <w:b/>
          <w:color w:val="auto"/>
          <w:spacing w:val="0"/>
          <w:position w:val="0"/>
          <w:sz w:val="28"/>
          <w:shd w:fill="FFFFFF" w:val="clear"/>
        </w:rPr>
      </w:pP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Муниципальная услуга предоставляется Администрацией </w:t>
      </w:r>
      <w:r>
        <w:rPr>
          <w:rFonts w:ascii="Times New Roman" w:hAnsi="Times New Roman" w:cs="Times New Roman" w:eastAsia="Times New Roman"/>
          <w:color w:val="auto"/>
          <w:spacing w:val="0"/>
          <w:position w:val="0"/>
          <w:sz w:val="28"/>
          <w:shd w:fill="auto" w:val="clear"/>
        </w:rPr>
        <w:t xml:space="preserve">Куньевского сельсовета  Горшеченского района</w:t>
      </w:r>
      <w:r>
        <w:rPr>
          <w:rFonts w:ascii="Times New Roman" w:hAnsi="Times New Roman" w:cs="Times New Roman" w:eastAsia="Times New Roman"/>
          <w:color w:val="auto"/>
          <w:spacing w:val="0"/>
          <w:position w:val="0"/>
          <w:sz w:val="28"/>
          <w:shd w:fill="auto" w:val="clear"/>
        </w:rPr>
        <w:t xml:space="preserve"> Курской области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предоставлении муниципальной услуги участвует:</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отделение Пенсионного фонда  Российской Федерации по Курской области;</w:t>
      </w:r>
    </w:p>
    <w:p>
      <w:pPr>
        <w:spacing w:before="0" w:after="0" w:line="240"/>
        <w:ind w:right="0" w:left="0" w:firstLine="708"/>
        <w:jc w:val="both"/>
        <w:rPr>
          <w:rFonts w:ascii="Times New Roman" w:hAnsi="Times New Roman" w:cs="Times New Roman" w:eastAsia="Times New Roman"/>
          <w:color w:val="00B050"/>
          <w:spacing w:val="0"/>
          <w:position w:val="0"/>
          <w:sz w:val="24"/>
          <w:shd w:fill="auto" w:val="clear"/>
        </w:rPr>
      </w:pP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Собрание депутатов </w:t>
      </w:r>
      <w:r>
        <w:rPr>
          <w:rFonts w:ascii="Times New Roman" w:hAnsi="Times New Roman" w:cs="Times New Roman" w:eastAsia="Times New Roman"/>
          <w:color w:val="auto"/>
          <w:spacing w:val="0"/>
          <w:position w:val="0"/>
          <w:sz w:val="28"/>
          <w:shd w:fill="auto" w:val="clear"/>
        </w:rPr>
        <w:t xml:space="preserve">Куньевского сельсовета  Горшеченского района;</w:t>
      </w:r>
      <w:r>
        <w:rPr>
          <w:rFonts w:ascii="Times New Roman" w:hAnsi="Times New Roman" w:cs="Times New Roman" w:eastAsia="Times New Roman"/>
          <w:color w:val="00B050"/>
          <w:spacing w:val="0"/>
          <w:position w:val="0"/>
          <w:sz w:val="24"/>
          <w:shd w:fill="auto" w:val="clear"/>
        </w:rPr>
        <w:t xml:space="preserve">.</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кредитные организации в части зачисления денежных средств на лицевые счета получателей;</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федеральное государственное унитарное предприятие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Почта России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далее по тексту - ФГУП), в части доставки денежных средств получателю;</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комитет социального обеспечения Курской области.</w:t>
      </w:r>
    </w:p>
    <w:p>
      <w:pPr>
        <w:spacing w:before="0" w:after="0" w:line="240"/>
        <w:ind w:right="0" w:left="0" w:firstLine="540"/>
        <w:jc w:val="both"/>
        <w:rPr>
          <w:rFonts w:ascii="Times New Roman" w:hAnsi="Times New Roman" w:cs="Times New Roman" w:eastAsia="Times New Roman"/>
          <w:color w:val="FF0000"/>
          <w:spacing w:val="0"/>
          <w:position w:val="0"/>
          <w:sz w:val="28"/>
          <w:shd w:fill="auto" w:val="clear"/>
        </w:rPr>
      </w:pP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соответствии с требованиями  пункта 3 части 1 статьи 7 Федерального закона от 27.07.2010 года № 210-ФЗ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Об организации предоставления государственных и муниципальных услуг</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утвержденных нормативным правовым актом представительного органа местного самоуправления.</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8"/>
          <w:shd w:fill="FFFFFF" w:val="clear"/>
        </w:rPr>
      </w:pPr>
      <w:r>
        <w:rPr>
          <w:rFonts w:ascii="Times New Roman" w:hAnsi="Times New Roman" w:cs="Times New Roman" w:eastAsia="Times New Roman"/>
          <w:b/>
          <w:color w:val="auto"/>
          <w:spacing w:val="0"/>
          <w:position w:val="0"/>
          <w:sz w:val="28"/>
          <w:shd w:fill="FFFFFF" w:val="clear"/>
        </w:rPr>
        <w:t xml:space="preserve">2.3. </w:t>
      </w:r>
      <w:r>
        <w:rPr>
          <w:rFonts w:ascii="Times New Roman" w:hAnsi="Times New Roman" w:cs="Times New Roman" w:eastAsia="Times New Roman"/>
          <w:b/>
          <w:color w:val="auto"/>
          <w:spacing w:val="0"/>
          <w:position w:val="0"/>
          <w:sz w:val="28"/>
          <w:shd w:fill="FFFFFF" w:val="clear"/>
        </w:rPr>
        <w:t xml:space="preserve">Описание результата предоставления муниципальной услуги</w:t>
      </w:r>
    </w:p>
    <w:p>
      <w:pPr>
        <w:spacing w:before="0" w:after="0" w:line="240"/>
        <w:ind w:right="0" w:left="0" w:firstLine="0"/>
        <w:jc w:val="center"/>
        <w:rPr>
          <w:rFonts w:ascii="Times New Roman" w:hAnsi="Times New Roman" w:cs="Times New Roman" w:eastAsia="Times New Roman"/>
          <w:b/>
          <w:color w:val="auto"/>
          <w:spacing w:val="0"/>
          <w:position w:val="0"/>
          <w:sz w:val="28"/>
          <w:shd w:fill="FFFFFF" w:val="clear"/>
        </w:rPr>
      </w:pPr>
    </w:p>
    <w:p>
      <w:pPr>
        <w:spacing w:before="0" w:after="0" w:line="240"/>
        <w:ind w:right="0" w:left="0" w:firstLine="708"/>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Результатом предоставления муниципальной услуги является:</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решение о назначении и выплата пенсии за выслугу лет лицам, замещавшим должности муниципальной службы в Администрации муниципального района Курской области, и ежемесячной доплаты к пенсии выборным должностным лицам;</w:t>
      </w:r>
    </w:p>
    <w:p>
      <w:pPr>
        <w:spacing w:before="0" w:after="0" w:line="240"/>
        <w:ind w:right="0" w:left="0" w:firstLine="708"/>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 </w:t>
      </w:r>
      <w:r>
        <w:rPr>
          <w:rFonts w:ascii="Times New Roman" w:hAnsi="Times New Roman" w:cs="Times New Roman" w:eastAsia="Times New Roman"/>
          <w:color w:val="auto"/>
          <w:spacing w:val="0"/>
          <w:position w:val="0"/>
          <w:sz w:val="28"/>
          <w:shd w:fill="FFFFFF" w:val="clear"/>
        </w:rPr>
        <w:t xml:space="preserve">отказ в предоставлении муниципальной  услуги.</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2.4. </w:t>
      </w:r>
      <w:r>
        <w:rPr>
          <w:rFonts w:ascii="Times New Roman" w:hAnsi="Times New Roman" w:cs="Times New Roman" w:eastAsia="Times New Roman"/>
          <w:b/>
          <w:color w:val="auto"/>
          <w:spacing w:val="0"/>
          <w:position w:val="0"/>
          <w:sz w:val="28"/>
          <w:shd w:fill="auto" w:val="clear"/>
        </w:rPr>
        <w:t xml:space="preserve">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Срок принятия решения о предоставления услуги не более  30  календарных дней со дня подачи заявления и документов. </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Срок выдачи результата - не позднее чем через 5 рабочих дней со дня подписания распоряжения о назначении пенсии за выслугу лет, </w:t>
      </w:r>
      <w:r>
        <w:rPr>
          <w:rFonts w:ascii="Times New Roman" w:hAnsi="Times New Roman" w:cs="Times New Roman" w:eastAsia="Times New Roman"/>
          <w:color w:val="auto"/>
          <w:spacing w:val="0"/>
          <w:position w:val="0"/>
          <w:sz w:val="28"/>
          <w:shd w:fill="00FFFF" w:val="clear"/>
        </w:rPr>
        <w:t xml:space="preserve"> </w:t>
      </w:r>
      <w:r>
        <w:rPr>
          <w:rFonts w:ascii="Times New Roman" w:hAnsi="Times New Roman" w:cs="Times New Roman" w:eastAsia="Times New Roman"/>
          <w:color w:val="auto"/>
          <w:spacing w:val="0"/>
          <w:position w:val="0"/>
          <w:sz w:val="28"/>
          <w:shd w:fill="auto" w:val="clear"/>
        </w:rPr>
        <w:t xml:space="preserve">ежемесячной доплаты к пенсии выборным должностным лицам, или об отказе в ее назначении.</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Предоставление муниципальной услуги приостанавливается на период  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2.5. </w:t>
      </w:r>
      <w:r>
        <w:rPr>
          <w:rFonts w:ascii="Times New Roman" w:hAnsi="Times New Roman" w:cs="Times New Roman" w:eastAsia="Times New Roman"/>
          <w:b/>
          <w:color w:val="auto"/>
          <w:spacing w:val="0"/>
          <w:position w:val="0"/>
          <w:sz w:val="28"/>
          <w:shd w:fill="auto" w:val="clear"/>
        </w:rPr>
        <w:t xml:space="preserve">Нормативные правовые акты, регулирующие предоставление </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муниципальной  услуги</w:t>
      </w:r>
    </w:p>
    <w:p>
      <w:pPr>
        <w:spacing w:before="24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hyperlink xmlns:r="http://schemas.openxmlformats.org/officeDocument/2006/relationships" r:id="docRId8">
        <w:r>
          <w:rPr>
            <w:rFonts w:ascii="Times New Roman" w:hAnsi="Times New Roman" w:cs="Times New Roman" w:eastAsia="Times New Roman"/>
            <w:color w:val="0000FF"/>
            <w:spacing w:val="0"/>
            <w:position w:val="0"/>
            <w:sz w:val="28"/>
            <w:u w:val="single"/>
            <w:shd w:fill="auto" w:val="clear"/>
          </w:rPr>
          <w:t xml:space="preserve">http://_________________</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 сети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Интернет</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а также на Едином портале. </w:t>
      </w:r>
    </w:p>
    <w:p>
      <w:pPr>
        <w:spacing w:before="0" w:after="0" w:line="240"/>
        <w:ind w:right="0" w:left="0" w:firstLine="0"/>
        <w:jc w:val="both"/>
        <w:rPr>
          <w:rFonts w:ascii="Times New Roman" w:hAnsi="Times New Roman" w:cs="Times New Roman" w:eastAsia="Times New Roman"/>
          <w:color w:val="00B050"/>
          <w:spacing w:val="0"/>
          <w:position w:val="0"/>
          <w:sz w:val="24"/>
          <w:shd w:fill="auto" w:val="clear"/>
        </w:rPr>
      </w:pPr>
      <w:r>
        <w:rPr>
          <w:rFonts w:ascii="Times New Roman" w:hAnsi="Times New Roman" w:cs="Times New Roman" w:eastAsia="Times New Roman"/>
          <w:color w:val="00B050"/>
          <w:spacing w:val="0"/>
          <w:position w:val="0"/>
          <w:sz w:val="24"/>
          <w:shd w:fill="auto" w:val="clear"/>
        </w:rPr>
        <w:t xml:space="preserve">* (</w:t>
      </w:r>
      <w:r>
        <w:rPr>
          <w:rFonts w:ascii="Times New Roman" w:hAnsi="Times New Roman" w:cs="Times New Roman" w:eastAsia="Times New Roman"/>
          <w:color w:val="00B050"/>
          <w:spacing w:val="0"/>
          <w:position w:val="0"/>
          <w:sz w:val="24"/>
          <w:shd w:fill="auto" w:val="clear"/>
        </w:rPr>
        <w:t xml:space="preserve">см. сноску в конце текста Административного регламента)</w:t>
      </w:r>
    </w:p>
    <w:p>
      <w:pPr>
        <w:spacing w:before="0" w:after="0" w:line="240"/>
        <w:ind w:right="0" w:left="0" w:firstLine="0"/>
        <w:jc w:val="left"/>
        <w:rPr>
          <w:rFonts w:ascii="Times New Roman" w:hAnsi="Times New Roman" w:cs="Times New Roman" w:eastAsia="Times New Roman"/>
          <w:b/>
          <w:color w:val="auto"/>
          <w:spacing w:val="0"/>
          <w:position w:val="0"/>
          <w:sz w:val="28"/>
          <w:shd w:fill="auto" w:val="clear"/>
        </w:rPr>
      </w:pPr>
    </w:p>
    <w:p>
      <w:pPr>
        <w:spacing w:before="0" w:after="0" w:line="240"/>
        <w:ind w:right="0" w:left="0" w:firstLine="54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2.6. </w:t>
      </w:r>
      <w:r>
        <w:rPr>
          <w:rFonts w:ascii="Times New Roman" w:hAnsi="Times New Roman" w:cs="Times New Roman" w:eastAsia="Times New Roman"/>
          <w:b/>
          <w:color w:val="auto"/>
          <w:spacing w:val="0"/>
          <w:position w:val="0"/>
          <w:sz w:val="28"/>
          <w:shd w:fill="auto" w:val="clear"/>
        </w:rPr>
        <w:t xml:space="preserve">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2.6.1. </w:t>
      </w:r>
      <w:r>
        <w:rPr>
          <w:rFonts w:ascii="Times New Roman" w:hAnsi="Times New Roman" w:cs="Times New Roman" w:eastAsia="Times New Roman"/>
          <w:color w:val="auto"/>
          <w:spacing w:val="0"/>
          <w:position w:val="0"/>
          <w:sz w:val="28"/>
          <w:shd w:fill="auto" w:val="clear"/>
        </w:rPr>
        <w:t xml:space="preserve">Для назначения (перерасчета) пенсии за выслугу лет заявитель предоставляет следующие документы:</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 </w:t>
      </w:r>
      <w:hyperlink xmlns:r="http://schemas.openxmlformats.org/officeDocument/2006/relationships" r:id="docRId9">
        <w:r>
          <w:rPr>
            <w:rFonts w:ascii="Times New Roman" w:hAnsi="Times New Roman" w:cs="Times New Roman" w:eastAsia="Times New Roman"/>
            <w:color w:val="0000FF"/>
            <w:spacing w:val="0"/>
            <w:position w:val="0"/>
            <w:sz w:val="28"/>
            <w:u w:val="single"/>
            <w:shd w:fill="auto" w:val="clear"/>
          </w:rPr>
          <w:t xml:space="preserve">заявление</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муниципального служащего области о назначении (перерасчете) пенсии за выслугу лет, по форме согласно  приложению №1 к настоящему Административному регламенту;</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б) копия трудовой книжки;</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копия паспорта;</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г) копия военного билета (при наличии).</w:t>
      </w:r>
    </w:p>
    <w:p>
      <w:pPr>
        <w:tabs>
          <w:tab w:val="left" w:pos="400" w:leader="none"/>
          <w:tab w:val="left" w:pos="709"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2.6.2. </w:t>
      </w:r>
      <w:r>
        <w:rPr>
          <w:rFonts w:ascii="Times New Roman" w:hAnsi="Times New Roman" w:cs="Times New Roman" w:eastAsia="Times New Roman"/>
          <w:color w:val="auto"/>
          <w:spacing w:val="0"/>
          <w:position w:val="0"/>
          <w:sz w:val="28"/>
          <w:shd w:fill="auto" w:val="clear"/>
        </w:rPr>
        <w:t xml:space="preserve">Заявление может подано:</w:t>
      </w:r>
    </w:p>
    <w:p>
      <w:pPr>
        <w:tabs>
          <w:tab w:val="left" w:pos="400" w:leader="none"/>
          <w:tab w:val="left" w:pos="709"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pPr>
        <w:spacing w:before="0" w:after="0" w:line="240"/>
        <w:ind w:right="0" w:left="0" w:firstLine="567"/>
        <w:jc w:val="both"/>
        <w:rPr>
          <w:rFonts w:ascii="Times New Roman" w:hAnsi="Times New Roman" w:cs="Times New Roman" w:eastAsia="Times New Roman"/>
          <w:color w:val="FF0000"/>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в электронной форме,  путем направления электронного документа на официальную электронную почту Администрации. </w:t>
      </w:r>
    </w:p>
    <w:p>
      <w:pPr>
        <w:spacing w:before="0" w:after="0" w:line="240"/>
        <w:ind w:right="0" w:left="0" w:firstLine="567"/>
        <w:jc w:val="both"/>
        <w:rPr>
          <w:rFonts w:ascii="Times New Roman" w:hAnsi="Times New Roman" w:cs="Times New Roman" w:eastAsia="Times New Roman"/>
          <w:color w:val="FF0000"/>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2.6.3. </w:t>
      </w:r>
      <w:r>
        <w:rPr>
          <w:rFonts w:ascii="Times New Roman" w:hAnsi="Times New Roman" w:cs="Times New Roman" w:eastAsia="Times New Roman"/>
          <w:color w:val="auto"/>
          <w:spacing w:val="0"/>
          <w:position w:val="0"/>
          <w:sz w:val="28"/>
          <w:shd w:fill="auto" w:val="clear"/>
        </w:rPr>
        <w:t xml:space="preserve">При подаче заявления и документов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2.6.4. </w:t>
      </w:r>
      <w:r>
        <w:rPr>
          <w:rFonts w:ascii="Times New Roman" w:hAnsi="Times New Roman" w:cs="Times New Roman" w:eastAsia="Times New Roman"/>
          <w:color w:val="auto"/>
          <w:spacing w:val="0"/>
          <w:position w:val="0"/>
          <w:sz w:val="28"/>
          <w:shd w:fill="auto" w:val="clear"/>
        </w:rPr>
        <w:t xml:space="preserve">Документы не должны содержать подчистки либо приписки, зачеркнутых слов и иных не оговоренных в них исправлений, а также серьезных повреждений, не позволяющих однозначно истолковывать их содержание.</w:t>
      </w:r>
    </w:p>
    <w:p>
      <w:pPr>
        <w:spacing w:before="0" w:after="0" w:line="240"/>
        <w:ind w:right="0" w:left="0" w:firstLine="0"/>
        <w:jc w:val="both"/>
        <w:rPr>
          <w:rFonts w:ascii="Times New Roman" w:hAnsi="Times New Roman" w:cs="Times New Roman" w:eastAsia="Times New Roman"/>
          <w:color w:val="31849B"/>
          <w:spacing w:val="0"/>
          <w:position w:val="0"/>
          <w:sz w:val="28"/>
          <w:shd w:fill="auto" w:val="clear"/>
        </w:rPr>
      </w:pPr>
      <w:r>
        <w:rPr>
          <w:rFonts w:ascii="Times New Roman" w:hAnsi="Times New Roman" w:cs="Times New Roman" w:eastAsia="Times New Roman"/>
          <w:color w:val="31849B"/>
          <w:spacing w:val="0"/>
          <w:position w:val="0"/>
          <w:sz w:val="28"/>
          <w:shd w:fill="auto" w:val="clear"/>
        </w:rPr>
        <w:t xml:space="preserve">    </w:t>
      </w:r>
    </w:p>
    <w:p>
      <w:pPr>
        <w:spacing w:before="0" w:after="0" w:line="240"/>
        <w:ind w:right="0" w:left="0" w:firstLine="54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2.7. </w:t>
      </w:r>
      <w:r>
        <w:rPr>
          <w:rFonts w:ascii="Times New Roman" w:hAnsi="Times New Roman" w:cs="Times New Roman" w:eastAsia="Times New Roman"/>
          <w:b/>
          <w:color w:val="auto"/>
          <w:spacing w:val="0"/>
          <w:position w:val="0"/>
          <w:sz w:val="28"/>
          <w:shd w:fill="auto" w:val="clear"/>
        </w:rPr>
        <w:t xml:space="preserve">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Для предоставления муниципальной услуги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б) копия решения об освобождении от должности муниципальной службы Курской области.</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справка о должностях, периодах работы (службы), которые включаются в стаж муниципальной службы для назначения пенсии за выслугу лет; </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г) справка о размере среднемесячной заработной платы муниципального служащего за последние 12 полных месяцев, непосредственно перед увольнением с  муниципальной службы; </w:t>
      </w:r>
    </w:p>
    <w:p>
      <w:pPr>
        <w:spacing w:before="0" w:after="0" w:line="240"/>
        <w:ind w:right="0" w:left="0" w:firstLine="567"/>
        <w:jc w:val="both"/>
        <w:rPr>
          <w:rFonts w:ascii="Times New Roman" w:hAnsi="Times New Roman" w:cs="Times New Roman" w:eastAsia="Times New Roman"/>
          <w:color w:val="00B050"/>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8"/>
          <w:shd w:fill="auto" w:val="clear"/>
        </w:rPr>
        <w:t xml:space="preserve">представление Администрации района (структурного подразделения), в котором заявитель замещал муниципальную должность</w:t>
      </w:r>
      <w:r>
        <w:rPr>
          <w:rFonts w:ascii="Times New Roman" w:hAnsi="Times New Roman" w:cs="Times New Roman" w:eastAsia="Times New Roman"/>
          <w:color w:val="FF0000"/>
          <w:spacing w:val="0"/>
          <w:position w:val="0"/>
          <w:sz w:val="28"/>
          <w:shd w:fill="auto" w:val="clear"/>
        </w:rPr>
        <w:t xml:space="preserve"> </w:t>
      </w:r>
      <w:r>
        <w:rPr>
          <w:rFonts w:ascii="Times New Roman" w:hAnsi="Times New Roman" w:cs="Times New Roman" w:eastAsia="Times New Roman"/>
          <w:color w:val="00B050"/>
          <w:spacing w:val="0"/>
          <w:position w:val="0"/>
          <w:sz w:val="24"/>
          <w:shd w:fill="auto" w:val="clear"/>
        </w:rPr>
        <w:t xml:space="preserve"> (*если есть в Вашем положении)</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е) справка Комитета социального обеспечения Курской области о максимальном размере пенсии за выслугу лет государственным гражданским служащим Курской области;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ж) справка о денежном вознаграждении первого заместителя Губернатора Курской области; (в случае, если заявителем является лицо, замещавшее выборную должность в Администрации).</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53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Непредставление заявителем указанных документов не является основанием для отказа в предоставлении муниципальной услуги.</w:t>
      </w:r>
    </w:p>
    <w:p>
      <w:pPr>
        <w:spacing w:before="0" w:after="0" w:line="240"/>
        <w:ind w:right="0" w:left="0" w:firstLine="53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pPr>
        <w:spacing w:before="0" w:after="0" w:line="240"/>
        <w:ind w:right="0" w:left="0" w:firstLine="0"/>
        <w:jc w:val="left"/>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2.8.</w:t>
      </w:r>
      <w:r>
        <w:rPr>
          <w:rFonts w:ascii="Times New Roman" w:hAnsi="Times New Roman" w:cs="Times New Roman" w:eastAsia="Times New Roman"/>
          <w:b/>
          <w:color w:val="auto"/>
          <w:spacing w:val="0"/>
          <w:position w:val="0"/>
          <w:sz w:val="28"/>
          <w:shd w:fill="auto" w:val="clear"/>
        </w:rPr>
        <w:t xml:space="preserve">Указание на запрет требовать от заявителя</w:t>
      </w: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60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Не допускается требовать от заявителя:</w:t>
      </w:r>
    </w:p>
    <w:p>
      <w:pPr>
        <w:tabs>
          <w:tab w:val="left" w:pos="9356" w:leader="none"/>
        </w:tabs>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xmlns:r="http://schemas.openxmlformats.org/officeDocument/2006/relationships" r:id="docRId10">
        <w:r>
          <w:rPr>
            <w:rFonts w:ascii="Times New Roman" w:hAnsi="Times New Roman" w:cs="Times New Roman" w:eastAsia="Times New Roman"/>
            <w:color w:val="0000FF"/>
            <w:spacing w:val="0"/>
            <w:position w:val="0"/>
            <w:sz w:val="28"/>
            <w:u w:val="single"/>
            <w:shd w:fill="auto" w:val="clear"/>
          </w:rPr>
          <w:t xml:space="preserve">частью 1 статьи 1</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Федерального закона 27.07.2010 г. № 210-ФЗ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Об организации предоставления государственных и муниципальных услуг</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xmlns:r="http://schemas.openxmlformats.org/officeDocument/2006/relationships" r:id="docRId11">
        <w:r>
          <w:rPr>
            <w:rFonts w:ascii="Times New Roman" w:hAnsi="Times New Roman" w:cs="Times New Roman" w:eastAsia="Times New Roman"/>
            <w:color w:val="0000FF"/>
            <w:spacing w:val="0"/>
            <w:position w:val="0"/>
            <w:sz w:val="28"/>
            <w:u w:val="single"/>
            <w:shd w:fill="auto" w:val="clear"/>
          </w:rPr>
          <w:t xml:space="preserve">частью 6</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статьи 7 Федерального закона 27.07.2010 г. № 210-ФЗ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Об организации предоставления государственных и муниципальных услуг</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pPr>
        <w:tabs>
          <w:tab w:val="left" w:pos="709"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Об организации предоставления государственных и муниципальных услуг</w:t>
      </w:r>
      <w:r>
        <w:rPr>
          <w:rFonts w:ascii="Times New Roman" w:hAnsi="Times New Roman" w:cs="Times New Roman" w:eastAsia="Times New Roman"/>
          <w:color w:val="auto"/>
          <w:spacing w:val="0"/>
          <w:position w:val="0"/>
          <w:sz w:val="28"/>
          <w:shd w:fill="auto" w:val="clear"/>
        </w:rPr>
        <w:t xml:space="preserv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2.9. </w:t>
      </w:r>
      <w:r>
        <w:rPr>
          <w:rFonts w:ascii="Times New Roman" w:hAnsi="Times New Roman" w:cs="Times New Roman" w:eastAsia="Times New Roman"/>
          <w:b/>
          <w:color w:val="auto"/>
          <w:spacing w:val="0"/>
          <w:position w:val="0"/>
          <w:sz w:val="28"/>
          <w:shd w:fill="auto" w:val="clear"/>
        </w:rPr>
        <w:t xml:space="preserve">Исчерпывающий перечень оснований для отказа в приеме документов, необходимых для предоставления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Оснований для отказа в приеме документов, необходимых для предоставления муниципальной услуги законодательством не предусмотрено.</w:t>
      </w:r>
    </w:p>
    <w:p>
      <w:pPr>
        <w:spacing w:before="0" w:after="0" w:line="240"/>
        <w:ind w:right="0" w:left="0" w:firstLine="0"/>
        <w:jc w:val="both"/>
        <w:rPr>
          <w:rFonts w:ascii="Times New Roman" w:hAnsi="Times New Roman" w:cs="Times New Roman" w:eastAsia="Times New Roman"/>
          <w:color w:val="auto"/>
          <w:spacing w:val="0"/>
          <w:position w:val="0"/>
          <w:sz w:val="28"/>
          <w:shd w:fill="FFFFFF" w:val="clear"/>
        </w:rPr>
      </w:pP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2.10. </w:t>
      </w:r>
      <w:r>
        <w:rPr>
          <w:rFonts w:ascii="Times New Roman" w:hAnsi="Times New Roman" w:cs="Times New Roman" w:eastAsia="Times New Roman"/>
          <w:b/>
          <w:color w:val="auto"/>
          <w:spacing w:val="0"/>
          <w:position w:val="0"/>
          <w:sz w:val="28"/>
          <w:shd w:fill="auto" w:val="clear"/>
        </w:rPr>
        <w:t xml:space="preserve">Исчерпывающий перечень оснований  для приостановления предоставления муниципальной услуги  или отказа в предоставлении муниципальной услуги</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2.10.1 </w:t>
      </w:r>
      <w:r>
        <w:rPr>
          <w:rFonts w:ascii="Times New Roman" w:hAnsi="Times New Roman" w:cs="Times New Roman" w:eastAsia="Times New Roman"/>
          <w:color w:val="auto"/>
          <w:spacing w:val="0"/>
          <w:position w:val="0"/>
          <w:sz w:val="28"/>
          <w:shd w:fill="auto" w:val="clear"/>
        </w:rPr>
        <w:t xml:space="preserve">Основания для приостановления предоставления муниципальной услуги.</w:t>
      </w:r>
    </w:p>
    <w:p>
      <w:pPr>
        <w:spacing w:before="0" w:after="0" w:line="240"/>
        <w:ind w:right="0" w:left="0" w:firstLine="708"/>
        <w:jc w:val="both"/>
        <w:rPr>
          <w:rFonts w:ascii="Times New Roman" w:hAnsi="Times New Roman" w:cs="Times New Roman" w:eastAsia="Times New Roman"/>
          <w:b/>
          <w:color w:val="auto"/>
          <w:spacing w:val="0"/>
          <w:position w:val="0"/>
          <w:sz w:val="28"/>
          <w:shd w:fill="auto" w:val="clear"/>
        </w:rPr>
      </w:pP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2.10.1.1. </w:t>
      </w:r>
      <w:r>
        <w:rPr>
          <w:rFonts w:ascii="Times New Roman" w:hAnsi="Times New Roman" w:cs="Times New Roman" w:eastAsia="Times New Roman"/>
          <w:color w:val="auto"/>
          <w:spacing w:val="0"/>
          <w:position w:val="0"/>
          <w:sz w:val="28"/>
          <w:shd w:fill="auto" w:val="clear"/>
        </w:rPr>
        <w:t xml:space="preserve">Предоставление муниципальной услуги  приостанавливается в период нахождения заявителя на муниципальной службе;</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2.10.1.2.  </w:t>
      </w:r>
      <w:r>
        <w:rPr>
          <w:rFonts w:ascii="Times New Roman" w:hAnsi="Times New Roman" w:cs="Times New Roman" w:eastAsia="Times New Roman"/>
          <w:color w:val="auto"/>
          <w:spacing w:val="0"/>
          <w:position w:val="0"/>
          <w:sz w:val="28"/>
          <w:shd w:fill="auto" w:val="clear"/>
        </w:rPr>
        <w:t xml:space="preserve">Предоставление муниципальной услуги  приостанавливается в период 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государственной (муниципальной) службы);</w:t>
      </w:r>
    </w:p>
    <w:p>
      <w:pPr>
        <w:tabs>
          <w:tab w:val="left" w:pos="720" w:leader="none"/>
        </w:tabs>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2.10.1.3.  </w:t>
      </w:r>
      <w:r>
        <w:rPr>
          <w:rFonts w:ascii="Times New Roman" w:hAnsi="Times New Roman" w:cs="Times New Roman" w:eastAsia="Times New Roman"/>
          <w:color w:val="auto"/>
          <w:spacing w:val="0"/>
          <w:position w:val="0"/>
          <w:sz w:val="28"/>
          <w:shd w:fill="auto" w:val="clear"/>
        </w:rPr>
        <w:t xml:space="preserve">Предоставление муниципальной услуги приостанавливается по причине неполучения заявителем в течение шести месяцев пенсии за выслугу лет, ежемесячной доплаты к страховой пенсии по старости (инвалидности) до выяснения обстоятельств, в связи с которыми заявителем не получены денежные средства.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2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2.10.2. </w:t>
      </w:r>
      <w:r>
        <w:rPr>
          <w:rFonts w:ascii="Times New Roman" w:hAnsi="Times New Roman" w:cs="Times New Roman" w:eastAsia="Times New Roman"/>
          <w:color w:val="auto"/>
          <w:spacing w:val="0"/>
          <w:position w:val="0"/>
          <w:sz w:val="28"/>
          <w:shd w:fill="auto" w:val="clear"/>
        </w:rPr>
        <w:t xml:space="preserve">Основания для отказа в предоставлении муниципальной услуги</w:t>
      </w:r>
    </w:p>
    <w:p>
      <w:pPr>
        <w:spacing w:before="0" w:after="0" w:line="240"/>
        <w:ind w:right="0" w:left="0" w:firstLine="72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53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б) недостоверность сведений, содержащихся в заявлении и (или) документах, предусмотренных   пунктом  </w:t>
      </w:r>
      <w:hyperlink xmlns:r="http://schemas.openxmlformats.org/officeDocument/2006/relationships" r:id="docRId12">
        <w:r>
          <w:rPr>
            <w:rFonts w:ascii="Times New Roman" w:hAnsi="Times New Roman" w:cs="Times New Roman" w:eastAsia="Times New Roman"/>
            <w:color w:val="0000FF"/>
            <w:spacing w:val="0"/>
            <w:position w:val="0"/>
            <w:sz w:val="28"/>
            <w:u w:val="single"/>
            <w:shd w:fill="auto" w:val="clear"/>
          </w:rPr>
          <w:t xml:space="preserve">2.6.1</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настоящего административного регламента.</w:t>
      </w:r>
    </w:p>
    <w:p>
      <w:pPr>
        <w:spacing w:before="0" w:after="0" w:line="240"/>
        <w:ind w:right="0" w:left="0" w:firstLine="53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2.11. </w:t>
      </w:r>
      <w:r>
        <w:rPr>
          <w:rFonts w:ascii="Times New Roman" w:hAnsi="Times New Roman" w:cs="Times New Roman" w:eastAsia="Times New Roman"/>
          <w:b/>
          <w:color w:val="auto"/>
          <w:spacing w:val="0"/>
          <w:position w:val="0"/>
          <w:sz w:val="28"/>
          <w:shd w:fill="auto" w:val="clear"/>
        </w:rPr>
        <w:t xml:space="preserve">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pPr>
        <w:spacing w:before="0" w:after="0" w:line="240"/>
        <w:ind w:right="0" w:left="0" w:firstLine="708"/>
        <w:jc w:val="left"/>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Услуги, которые являются необходимыми и обязательными для предоставления муниципальной услуги, не предусмотрены.</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2.12. </w:t>
      </w:r>
      <w:r>
        <w:rPr>
          <w:rFonts w:ascii="Times New Roman" w:hAnsi="Times New Roman" w:cs="Times New Roman" w:eastAsia="Times New Roman"/>
          <w:b/>
          <w:color w:val="auto"/>
          <w:spacing w:val="0"/>
          <w:position w:val="0"/>
          <w:sz w:val="28"/>
          <w:shd w:fill="auto" w:val="clear"/>
        </w:rPr>
        <w:t xml:space="preserve">Порядок, размер и основания взимания государственной пошлины или иной платы, взимаемой за предоставление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Муниципальная услуга предоставляется без взимания государственной пошлины или иной платы.</w:t>
      </w:r>
    </w:p>
    <w:p>
      <w:pPr>
        <w:spacing w:before="0" w:after="20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pPr>
        <w:spacing w:before="0" w:after="0" w:line="240"/>
        <w:ind w:right="0" w:left="0" w:firstLine="704"/>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2.13.</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b/>
          <w:color w:val="auto"/>
          <w:spacing w:val="0"/>
          <w:position w:val="0"/>
          <w:sz w:val="28"/>
          <w:shd w:fill="auto" w:val="clear"/>
        </w:rPr>
        <w:t xml:space="preserve">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pPr>
        <w:spacing w:before="0" w:after="0" w:line="240"/>
        <w:ind w:right="0" w:left="0" w:firstLine="704"/>
        <w:jc w:val="both"/>
        <w:rPr>
          <w:rFonts w:ascii="Times New Roman" w:hAnsi="Times New Roman" w:cs="Times New Roman" w:eastAsia="Times New Roman"/>
          <w:b/>
          <w:color w:val="auto"/>
          <w:spacing w:val="0"/>
          <w:position w:val="0"/>
          <w:sz w:val="28"/>
          <w:shd w:fill="auto" w:val="clear"/>
        </w:rPr>
      </w:pP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Услуги, которые являются необходимыми и обязательными для предоставления муниципальной услуги, не предусмотрены.</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567"/>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2.14. </w:t>
      </w:r>
      <w:r>
        <w:rPr>
          <w:rFonts w:ascii="Times New Roman" w:hAnsi="Times New Roman" w:cs="Times New Roman" w:eastAsia="Times New Roman"/>
          <w:b/>
          <w:color w:val="auto"/>
          <w:spacing w:val="0"/>
          <w:position w:val="0"/>
          <w:sz w:val="28"/>
          <w:shd w:fill="auto" w:val="clear"/>
        </w:rPr>
        <w:t xml:space="preserve">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pPr>
        <w:spacing w:before="0" w:after="0" w:line="240"/>
        <w:ind w:right="0" w:left="0" w:firstLine="567"/>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Максимальный срок ожидания в очереди при подаче заявления о предоставлении муниципальной услуги, услуги, и при получении результата предоставления таких услуг -  не более 15 минут.</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567"/>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 2.15. </w:t>
      </w:r>
      <w:r>
        <w:rPr>
          <w:rFonts w:ascii="Times New Roman" w:hAnsi="Times New Roman" w:cs="Times New Roman" w:eastAsia="Times New Roman"/>
          <w:b/>
          <w:color w:val="auto"/>
          <w:spacing w:val="0"/>
          <w:position w:val="0"/>
          <w:sz w:val="28"/>
          <w:shd w:fill="auto" w:val="clear"/>
        </w:rPr>
        <w:t xml:space="preserve">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pPr>
        <w:spacing w:before="0" w:after="0" w:line="240"/>
        <w:ind w:right="0" w:left="0" w:firstLine="567"/>
        <w:jc w:val="left"/>
        <w:rPr>
          <w:rFonts w:ascii="Times New Roman" w:hAnsi="Times New Roman" w:cs="Times New Roman" w:eastAsia="Times New Roman"/>
          <w:b/>
          <w:color w:val="auto"/>
          <w:spacing w:val="0"/>
          <w:position w:val="0"/>
          <w:sz w:val="28"/>
          <w:shd w:fill="auto" w:val="clear"/>
        </w:rPr>
      </w:pPr>
    </w:p>
    <w:p>
      <w:pPr>
        <w:tabs>
          <w:tab w:val="left" w:pos="0"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2.15.1. </w:t>
      </w:r>
      <w:r>
        <w:rPr>
          <w:rFonts w:ascii="Times New Roman" w:hAnsi="Times New Roman" w:cs="Times New Roman" w:eastAsia="Times New Roman"/>
          <w:color w:val="auto"/>
          <w:spacing w:val="0"/>
          <w:position w:val="0"/>
          <w:sz w:val="28"/>
          <w:shd w:fill="auto" w:val="clear"/>
        </w:rPr>
        <w:t xml:space="preserve">При непосредственном обращении заявителя лично, максимальный срок регистрации заявления – 15 минут.  </w:t>
      </w:r>
    </w:p>
    <w:p>
      <w:pPr>
        <w:tabs>
          <w:tab w:val="left" w:pos="540"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2.15.2. </w:t>
      </w:r>
      <w:r>
        <w:rPr>
          <w:rFonts w:ascii="Times New Roman" w:hAnsi="Times New Roman" w:cs="Times New Roman" w:eastAsia="Times New Roman"/>
          <w:color w:val="auto"/>
          <w:spacing w:val="0"/>
          <w:position w:val="0"/>
          <w:sz w:val="28"/>
          <w:shd w:fill="auto" w:val="clear"/>
        </w:rPr>
        <w:t xml:space="preserve">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pPr>
        <w:tabs>
          <w:tab w:val="left" w:pos="540" w:leader="none"/>
        </w:tabs>
        <w:suppressAutoHyphens w:val="true"/>
        <w:spacing w:before="0" w:after="0" w:line="240"/>
        <w:ind w:right="0" w:left="0" w:firstLine="567"/>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2.15.3.  </w:t>
      </w:r>
      <w:r>
        <w:rPr>
          <w:rFonts w:ascii="Times New Roman" w:hAnsi="Times New Roman" w:cs="Times New Roman" w:eastAsia="Times New Roman"/>
          <w:color w:val="auto"/>
          <w:spacing w:val="0"/>
          <w:position w:val="0"/>
          <w:sz w:val="28"/>
          <w:shd w:fill="auto" w:val="clear"/>
        </w:rPr>
        <w:t xml:space="preserve">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pPr>
        <w:tabs>
          <w:tab w:val="left" w:pos="540" w:leader="none"/>
        </w:tabs>
        <w:suppressAutoHyphens w:val="true"/>
        <w:spacing w:before="0" w:after="0" w:line="240"/>
        <w:ind w:right="0" w:left="0" w:firstLine="567"/>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регистрирует заявление с документами в соответствии с правилами делопроизводства; </w:t>
      </w:r>
    </w:p>
    <w:p>
      <w:pPr>
        <w:tabs>
          <w:tab w:val="left" w:pos="540" w:leader="none"/>
        </w:tabs>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сообщает заявителю о дате выдачи результата  предоставления муниципальной услуги.</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567"/>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2.16. </w:t>
      </w:r>
      <w:r>
        <w:rPr>
          <w:rFonts w:ascii="Times New Roman" w:hAnsi="Times New Roman" w:cs="Times New Roman" w:eastAsia="Times New Roman"/>
          <w:b/>
          <w:color w:val="auto"/>
          <w:spacing w:val="0"/>
          <w:position w:val="0"/>
          <w:sz w:val="28"/>
          <w:shd w:fill="auto" w:val="clear"/>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pPr>
        <w:tabs>
          <w:tab w:val="left" w:pos="709" w:leader="none"/>
        </w:tabs>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53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2.16.1. </w:t>
      </w:r>
      <w:r>
        <w:rPr>
          <w:rFonts w:ascii="Times New Roman" w:hAnsi="Times New Roman" w:cs="Times New Roman" w:eastAsia="Times New Roman"/>
          <w:color w:val="auto"/>
          <w:spacing w:val="0"/>
          <w:position w:val="0"/>
          <w:sz w:val="28"/>
          <w:shd w:fill="auto" w:val="clear"/>
        </w:rPr>
        <w:t xml:space="preserve">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Интернет</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pPr>
        <w:spacing w:before="0" w:after="0" w:line="240"/>
        <w:ind w:right="0" w:left="0" w:firstLine="53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Места ожидания заявителей оборудуются стульями и (или) кресельными секциями, и (или) скамьями.</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2.16.2. </w:t>
      </w:r>
      <w:r>
        <w:rPr>
          <w:rFonts w:ascii="Times New Roman" w:hAnsi="Times New Roman" w:cs="Times New Roman" w:eastAsia="Times New Roman"/>
          <w:color w:val="auto"/>
          <w:spacing w:val="0"/>
          <w:position w:val="0"/>
          <w:sz w:val="28"/>
          <w:shd w:fill="auto" w:val="clear"/>
        </w:rPr>
        <w:t xml:space="preserve">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pPr>
        <w:tabs>
          <w:tab w:val="left" w:pos="709" w:leader="none"/>
        </w:tabs>
        <w:suppressAutoHyphens w:val="true"/>
        <w:spacing w:before="0" w:after="0" w:line="240"/>
        <w:ind w:right="0" w:left="0" w:firstLine="567"/>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2.16.3.    </w:t>
      </w:r>
      <w:r>
        <w:rPr>
          <w:rFonts w:ascii="Times New Roman" w:hAnsi="Times New Roman" w:cs="Times New Roman" w:eastAsia="Times New Roman"/>
          <w:color w:val="auto"/>
          <w:spacing w:val="0"/>
          <w:position w:val="0"/>
          <w:sz w:val="28"/>
          <w:shd w:fill="auto" w:val="clear"/>
        </w:rPr>
        <w:t xml:space="preserve">Обеспечение доступности для инвалидов.</w:t>
      </w:r>
    </w:p>
    <w:p>
      <w:pPr>
        <w:tabs>
          <w:tab w:val="left" w:pos="709"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pPr>
        <w:tabs>
          <w:tab w:val="left" w:pos="709"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возможность беспрепятственного входа в помещение  и выхода из него;</w:t>
      </w:r>
    </w:p>
    <w:p>
      <w:pPr>
        <w:tabs>
          <w:tab w:val="left" w:pos="709"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сопровождение инвалидов, имеющих стойкие расстройства функции зрения и самостоятельного передвижения, и оказание им помощи;</w:t>
      </w:r>
    </w:p>
    <w:p>
      <w:pPr>
        <w:tabs>
          <w:tab w:val="left" w:pos="709"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pPr>
        <w:tabs>
          <w:tab w:val="left" w:pos="709"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содействие со стороны должностных лиц, при необходимости, инвалиду при входе в объект и выходе из него;</w:t>
      </w:r>
    </w:p>
    <w:p>
      <w:pPr>
        <w:tabs>
          <w:tab w:val="left" w:pos="709"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оборудование на прилегающих к зданию территориях мест для парковки автотранспортных средств инвалидов;</w:t>
      </w:r>
    </w:p>
    <w:p>
      <w:pPr>
        <w:tabs>
          <w:tab w:val="left" w:pos="709"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сопровождение инвалидов, имеющих стойкие расстройства функции зрения и самостоятельного передвижения, по территории объекта;</w:t>
      </w:r>
    </w:p>
    <w:p>
      <w:pPr>
        <w:tabs>
          <w:tab w:val="left" w:pos="709"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проведение инструктажа должностных лиц, осуществляющих первичный контакт с получателями услуги, по вопросам работы с инвалидами;</w:t>
      </w:r>
    </w:p>
    <w:p>
      <w:pPr>
        <w:tabs>
          <w:tab w:val="left" w:pos="709"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pPr>
        <w:tabs>
          <w:tab w:val="left" w:pos="709"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pPr>
        <w:tabs>
          <w:tab w:val="left" w:pos="709"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допуск в помещение сурдопереводчика и тифлосурдопереводчика;</w:t>
      </w:r>
    </w:p>
    <w:p>
      <w:pPr>
        <w:tabs>
          <w:tab w:val="left" w:pos="709"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предоставление, при необходимости, услуги по месту жительства инвалида или в дистанционном режиме;</w:t>
      </w:r>
    </w:p>
    <w:p>
      <w:pPr>
        <w:tabs>
          <w:tab w:val="left" w:pos="709"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оказание специалистами Администрации иной необходимой инвалидам помощи в преодолении барьеров, мешающих получению ими услуг наравне с другими лицами.</w:t>
      </w:r>
    </w:p>
    <w:p>
      <w:pPr>
        <w:suppressAutoHyphens w:val="true"/>
        <w:spacing w:before="0" w:after="0" w:line="240"/>
        <w:ind w:right="0" w:left="0" w:firstLine="0"/>
        <w:jc w:val="left"/>
        <w:rPr>
          <w:rFonts w:ascii="Times New Roman" w:hAnsi="Times New Roman" w:cs="Times New Roman" w:eastAsia="Times New Roman"/>
          <w:b/>
          <w:color w:val="auto"/>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54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2.17. </w:t>
      </w:r>
      <w:r>
        <w:rPr>
          <w:rFonts w:ascii="Times New Roman" w:hAnsi="Times New Roman" w:cs="Times New Roman" w:eastAsia="Times New Roman"/>
          <w:b/>
          <w:color w:val="auto"/>
          <w:spacing w:val="0"/>
          <w:position w:val="0"/>
          <w:sz w:val="28"/>
          <w:shd w:fill="auto" w:val="clear"/>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pPr>
        <w:spacing w:before="0" w:after="0" w:line="240"/>
        <w:ind w:right="0" w:left="0" w:firstLine="704"/>
        <w:jc w:val="both"/>
        <w:rPr>
          <w:rFonts w:ascii="Times New Roman" w:hAnsi="Times New Roman" w:cs="Times New Roman" w:eastAsia="Times New Roman"/>
          <w:b/>
          <w:color w:val="auto"/>
          <w:spacing w:val="0"/>
          <w:position w:val="0"/>
          <w:sz w:val="28"/>
          <w:shd w:fill="auto" w:val="clear"/>
        </w:rPr>
      </w:pPr>
    </w:p>
    <w:p>
      <w:pPr>
        <w:spacing w:before="0" w:after="0" w:line="240"/>
        <w:ind w:right="0" w:left="0" w:firstLine="539"/>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Показатели доступности муниципальной услуги:</w:t>
      </w:r>
    </w:p>
    <w:p>
      <w:pPr>
        <w:spacing w:before="0" w:after="0" w:line="240"/>
        <w:ind w:right="0" w:left="0" w:firstLine="539"/>
        <w:jc w:val="both"/>
        <w:rPr>
          <w:rFonts w:ascii="Times New Roman" w:hAnsi="Times New Roman" w:cs="Times New Roman" w:eastAsia="Times New Roman"/>
          <w:b/>
          <w:color w:val="auto"/>
          <w:spacing w:val="0"/>
          <w:position w:val="0"/>
          <w:sz w:val="28"/>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транспортная или пешая доступность к местам предоставления муниципальной услуги;</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доступность обращения за предоставлением муниципальной услуги, в том числе для лиц с ограниченными возможностями здоровья;</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567"/>
        <w:jc w:val="left"/>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Показатели качества муниципальной услуги:</w:t>
      </w:r>
    </w:p>
    <w:p>
      <w:pPr>
        <w:spacing w:before="0" w:after="0" w:line="240"/>
        <w:ind w:right="0" w:left="0" w:firstLine="567"/>
        <w:jc w:val="left"/>
        <w:rPr>
          <w:rFonts w:ascii="Times New Roman" w:hAnsi="Times New Roman" w:cs="Times New Roman" w:eastAsia="Times New Roman"/>
          <w:b/>
          <w:color w:val="auto"/>
          <w:spacing w:val="0"/>
          <w:position w:val="0"/>
          <w:sz w:val="28"/>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полнота и актуальность информации о порядке предоставления муниципальной услуги;</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соблюдение сроков предоставления муниципальной услуги и сроков выполнения административных процедур при предоставлении муниципальной услуги;</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количество фактов  взаимодействия заявителя с должностными лицами при предоставлении муниципальной услуги</w:t>
      </w:r>
      <w:r>
        <w:rPr>
          <w:rFonts w:ascii="Calibri" w:hAnsi="Calibri" w:cs="Calibri" w:eastAsia="Calibri"/>
          <w:b/>
          <w:color w:val="CC00FF"/>
          <w:spacing w:val="0"/>
          <w:position w:val="0"/>
          <w:sz w:val="22"/>
          <w:shd w:fill="auto" w:val="clear"/>
        </w:rPr>
        <w:t xml:space="preserve"> </w:t>
      </w:r>
      <w:r>
        <w:rPr>
          <w:rFonts w:ascii="Times New Roman" w:hAnsi="Times New Roman" w:cs="Times New Roman" w:eastAsia="Times New Roman"/>
          <w:color w:val="auto"/>
          <w:spacing w:val="0"/>
          <w:position w:val="0"/>
          <w:sz w:val="28"/>
          <w:shd w:fill="auto" w:val="clear"/>
        </w:rPr>
        <w:t xml:space="preserve">и их продолжительность;</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отсутствие очередей при приеме и выдаче документов заявителям;</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отсутствие обоснованных жалоб на действия (бездействие) специалистов и уполномоченных должностных лиц;</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отсутствие  жалоб на некорректное, невнимательное отношение специалистов и уполномоченных должностных лиц к заявителям.</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4"/>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2.18. </w:t>
      </w:r>
      <w:r>
        <w:rPr>
          <w:rFonts w:ascii="Times New Roman" w:hAnsi="Times New Roman" w:cs="Times New Roman" w:eastAsia="Times New Roman"/>
          <w:b/>
          <w:color w:val="auto"/>
          <w:spacing w:val="0"/>
          <w:position w:val="0"/>
          <w:sz w:val="28"/>
          <w:shd w:fill="auto" w:val="clear"/>
        </w:rPr>
        <w:t xml:space="preserve">Иные требования, в том числе учитывающие особенности предоставления муниципальной услуги в электронной форме</w:t>
      </w:r>
    </w:p>
    <w:p>
      <w:pPr>
        <w:spacing w:before="0" w:after="0" w:line="240"/>
        <w:ind w:right="0" w:left="0" w:firstLine="704"/>
        <w:jc w:val="center"/>
        <w:rPr>
          <w:rFonts w:ascii="Times New Roman" w:hAnsi="Times New Roman" w:cs="Times New Roman" w:eastAsia="Times New Roman"/>
          <w:b/>
          <w:color w:val="auto"/>
          <w:spacing w:val="0"/>
          <w:position w:val="0"/>
          <w:sz w:val="28"/>
          <w:shd w:fill="auto" w:val="clear"/>
        </w:rPr>
      </w:pPr>
    </w:p>
    <w:p>
      <w:pPr>
        <w:tabs>
          <w:tab w:val="left" w:pos="709"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00000A"/>
          <w:spacing w:val="0"/>
          <w:position w:val="0"/>
          <w:sz w:val="28"/>
          <w:shd w:fill="auto" w:val="clear"/>
        </w:rPr>
        <w:t xml:space="preserve">Муниципальная услуга в электронной форме в настоящее время не предоставляется.</w:t>
      </w:r>
    </w:p>
    <w:p>
      <w:pPr>
        <w:suppressAutoHyphens w:val="true"/>
        <w:spacing w:before="0" w:after="0" w:line="240"/>
        <w:ind w:right="0" w:left="0" w:firstLine="0"/>
        <w:jc w:val="left"/>
        <w:rPr>
          <w:rFonts w:ascii="Times New Roman" w:hAnsi="Times New Roman" w:cs="Times New Roman" w:eastAsia="Times New Roman"/>
          <w:b/>
          <w:color w:val="auto"/>
          <w:spacing w:val="0"/>
          <w:position w:val="0"/>
          <w:sz w:val="28"/>
          <w:shd w:fill="auto" w:val="clear"/>
        </w:rPr>
      </w:pPr>
    </w:p>
    <w:p>
      <w:pPr>
        <w:spacing w:before="0" w:after="0" w:line="240"/>
        <w:ind w:right="0" w:left="0" w:firstLine="567"/>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III. </w:t>
      </w:r>
      <w:r>
        <w:rPr>
          <w:rFonts w:ascii="Times New Roman" w:hAnsi="Times New Roman" w:cs="Times New Roman" w:eastAsia="Times New Roman"/>
          <w:b/>
          <w:color w:val="auto"/>
          <w:spacing w:val="0"/>
          <w:position w:val="0"/>
          <w:sz w:val="28"/>
          <w:shd w:fill="auto" w:val="clear"/>
        </w:rPr>
        <w:t xml:space="preserve">Состав, последовательность и сроки выполнения административных процедур, требования к порядку их выполнения,</w:t>
      </w:r>
      <w:r>
        <w:rPr>
          <w:rFonts w:ascii="Calibri" w:hAnsi="Calibri" w:cs="Calibri" w:eastAsia="Calibri"/>
          <w:b/>
          <w:color w:val="CC00FF"/>
          <w:spacing w:val="0"/>
          <w:position w:val="0"/>
          <w:sz w:val="22"/>
          <w:shd w:fill="auto" w:val="clear"/>
        </w:rPr>
        <w:t xml:space="preserve"> </w:t>
      </w:r>
      <w:r>
        <w:rPr>
          <w:rFonts w:ascii="Times New Roman" w:hAnsi="Times New Roman" w:cs="Times New Roman" w:eastAsia="Times New Roman"/>
          <w:b/>
          <w:color w:val="auto"/>
          <w:spacing w:val="0"/>
          <w:position w:val="0"/>
          <w:sz w:val="28"/>
          <w:shd w:fill="auto" w:val="clear"/>
        </w:rPr>
        <w:t xml:space="preserve">в том числе особенности выполнения административных процедур (действий) в электронной форме  </w:t>
      </w:r>
    </w:p>
    <w:p>
      <w:pPr>
        <w:spacing w:before="0" w:after="0" w:line="240"/>
        <w:ind w:right="0" w:left="0" w:firstLine="284"/>
        <w:jc w:val="both"/>
        <w:rPr>
          <w:rFonts w:ascii="Times New Roman" w:hAnsi="Times New Roman" w:cs="Times New Roman" w:eastAsia="Times New Roman"/>
          <w:b/>
          <w:color w:val="auto"/>
          <w:spacing w:val="0"/>
          <w:position w:val="0"/>
          <w:sz w:val="28"/>
          <w:shd w:fill="auto" w:val="clear"/>
        </w:rPr>
      </w:pPr>
    </w:p>
    <w:p>
      <w:pPr>
        <w:spacing w:before="0" w:after="0" w:line="240"/>
        <w:ind w:right="0" w:left="0" w:firstLine="284"/>
        <w:jc w:val="both"/>
        <w:rPr>
          <w:rFonts w:ascii="Times New Roman" w:hAnsi="Times New Roman" w:cs="Times New Roman" w:eastAsia="Times New Roman"/>
          <w:b/>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Исчерпывающий перечень административных процедур:</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w:t>
      </w:r>
      <w:r>
        <w:rPr>
          <w:rFonts w:ascii="Times New Roman" w:hAnsi="Times New Roman" w:cs="Times New Roman" w:eastAsia="Times New Roman"/>
          <w:color w:val="auto"/>
          <w:spacing w:val="0"/>
          <w:position w:val="0"/>
          <w:sz w:val="28"/>
          <w:shd w:fill="auto" w:val="clear"/>
        </w:rPr>
        <w:t xml:space="preserve">прием и регистрация заявления и  документов, необходимых для предоставления муниципальной услуги;</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w:t>
      </w:r>
      <w:r>
        <w:rPr>
          <w:rFonts w:ascii="Times New Roman" w:hAnsi="Times New Roman" w:cs="Times New Roman" w:eastAsia="Times New Roman"/>
          <w:color w:val="auto"/>
          <w:spacing w:val="0"/>
          <w:position w:val="0"/>
          <w:sz w:val="28"/>
          <w:shd w:fill="auto" w:val="clear"/>
        </w:rPr>
        <w:t xml:space="preserve">формирование и направление межведомственных запросов;</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 </w:t>
      </w:r>
      <w:r>
        <w:rPr>
          <w:rFonts w:ascii="Times New Roman" w:hAnsi="Times New Roman" w:cs="Times New Roman" w:eastAsia="Times New Roman"/>
          <w:color w:val="auto"/>
          <w:spacing w:val="0"/>
          <w:position w:val="0"/>
          <w:sz w:val="28"/>
          <w:shd w:fill="auto" w:val="clear"/>
        </w:rPr>
        <w:t xml:space="preserve">рассмотрение материалов, необходимых для предоставления муниципальной услуги, и принятие решения;</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 </w:t>
      </w:r>
      <w:r>
        <w:rPr>
          <w:rFonts w:ascii="Times New Roman" w:hAnsi="Times New Roman" w:cs="Times New Roman" w:eastAsia="Times New Roman"/>
          <w:color w:val="auto"/>
          <w:spacing w:val="0"/>
          <w:position w:val="0"/>
          <w:sz w:val="28"/>
          <w:shd w:fill="auto" w:val="clear"/>
        </w:rPr>
        <w:t xml:space="preserve">организация выплаты пенсии за выслугу лет (доплаты к трудовой пенсии).</w:t>
      </w:r>
    </w:p>
    <w:p>
      <w:pPr>
        <w:suppressAutoHyphens w:val="true"/>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  </w:t>
      </w:r>
      <w:r>
        <w:rPr>
          <w:rFonts w:ascii="Times New Roman" w:hAnsi="Times New Roman" w:cs="Times New Roman" w:eastAsia="Times New Roman"/>
          <w:color w:val="auto"/>
          <w:spacing w:val="0"/>
          <w:position w:val="0"/>
          <w:sz w:val="28"/>
          <w:shd w:fill="auto" w:val="clear"/>
        </w:rPr>
        <w:t xml:space="preserve">порядок исправления допущенных опечаток и ошибок в выданных в результате предоставления  муниципальной услуги документах.</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3.1. </w:t>
      </w:r>
      <w:r>
        <w:rPr>
          <w:rFonts w:ascii="Times New Roman" w:hAnsi="Times New Roman" w:cs="Times New Roman" w:eastAsia="Times New Roman"/>
          <w:b/>
          <w:color w:val="auto"/>
          <w:spacing w:val="0"/>
          <w:position w:val="0"/>
          <w:sz w:val="28"/>
          <w:shd w:fill="auto" w:val="clear"/>
        </w:rPr>
        <w:t xml:space="preserve">Прием и регистрация заявления и  документов, необходимых для предоставления муниципальной услуги</w:t>
      </w:r>
    </w:p>
    <w:p>
      <w:pPr>
        <w:spacing w:before="0" w:after="0" w:line="240"/>
        <w:ind w:right="0" w:left="0" w:firstLine="0"/>
        <w:jc w:val="left"/>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3.1.1. </w:t>
      </w:r>
      <w:r>
        <w:rPr>
          <w:rFonts w:ascii="Times New Roman" w:hAnsi="Times New Roman" w:cs="Times New Roman" w:eastAsia="Times New Roman"/>
          <w:color w:val="auto"/>
          <w:spacing w:val="0"/>
          <w:position w:val="0"/>
          <w:sz w:val="28"/>
          <w:shd w:fill="auto" w:val="clear"/>
        </w:rPr>
        <w:t xml:space="preserve">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он замещал должность муниципальной службы перед увольнением с заявлением и документами, изложенными в подпункте 2.6.1. настоящего Административного   регламента.</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3.1.3. </w:t>
      </w:r>
      <w:r>
        <w:rPr>
          <w:rFonts w:ascii="Times New Roman" w:hAnsi="Times New Roman" w:cs="Times New Roman" w:eastAsia="Times New Roman"/>
          <w:color w:val="auto"/>
          <w:spacing w:val="0"/>
          <w:position w:val="0"/>
          <w:sz w:val="28"/>
          <w:shd w:fill="auto" w:val="clear"/>
        </w:rPr>
        <w:t xml:space="preserve">Заявитель также имеет право направить заявление и документы почтовым отправлением или по электронной почте.</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3.1.4. </w:t>
      </w:r>
      <w:r>
        <w:rPr>
          <w:rFonts w:ascii="Times New Roman" w:hAnsi="Times New Roman" w:cs="Times New Roman" w:eastAsia="Times New Roman"/>
          <w:color w:val="auto"/>
          <w:spacing w:val="0"/>
          <w:position w:val="0"/>
          <w:sz w:val="28"/>
          <w:shd w:fill="auto" w:val="clear"/>
        </w:rPr>
        <w:t xml:space="preserve">Специалист Администрации по кадровой работе - заместитель главы администрации </w:t>
      </w:r>
      <w:r>
        <w:rPr>
          <w:rFonts w:ascii="Times New Roman" w:hAnsi="Times New Roman" w:cs="Times New Roman" w:eastAsia="Times New Roman"/>
          <w:color w:val="00B050"/>
          <w:spacing w:val="0"/>
          <w:position w:val="0"/>
          <w:sz w:val="24"/>
          <w:shd w:fill="auto" w:val="clear"/>
        </w:rPr>
        <w:t xml:space="preserve"> </w:t>
      </w:r>
      <w:r>
        <w:rPr>
          <w:rFonts w:ascii="Times New Roman" w:hAnsi="Times New Roman" w:cs="Times New Roman" w:eastAsia="Times New Roman"/>
          <w:color w:val="auto"/>
          <w:spacing w:val="0"/>
          <w:position w:val="0"/>
          <w:sz w:val="28"/>
          <w:shd w:fill="auto" w:val="clear"/>
        </w:rPr>
        <w:t xml:space="preserve">(далее - ответственный исполнитель): </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сличает подлинники документов с их копиями;</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3.1.5. </w:t>
      </w:r>
      <w:r>
        <w:rPr>
          <w:rFonts w:ascii="Times New Roman" w:hAnsi="Times New Roman" w:cs="Times New Roman" w:eastAsia="Times New Roman"/>
          <w:color w:val="auto"/>
          <w:spacing w:val="0"/>
          <w:position w:val="0"/>
          <w:sz w:val="28"/>
          <w:shd w:fill="auto" w:val="clear"/>
        </w:rPr>
        <w:t xml:space="preserve">Срок выполнения административной  процедуры составляет  1 рабочий день.</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3.1.6. </w:t>
      </w:r>
      <w:r>
        <w:rPr>
          <w:rFonts w:ascii="Times New Roman" w:hAnsi="Times New Roman" w:cs="Times New Roman" w:eastAsia="Times New Roman"/>
          <w:color w:val="auto"/>
          <w:spacing w:val="0"/>
          <w:position w:val="0"/>
          <w:sz w:val="28"/>
          <w:shd w:fill="auto" w:val="clear"/>
        </w:rPr>
        <w:t xml:space="preserve">Критерием принятия решения  является наличие обращения заявителя за получением муниципальной  услуги.</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3.1.7. </w:t>
      </w:r>
      <w:r>
        <w:rPr>
          <w:rFonts w:ascii="Times New Roman" w:hAnsi="Times New Roman" w:cs="Times New Roman" w:eastAsia="Times New Roman"/>
          <w:color w:val="auto"/>
          <w:spacing w:val="0"/>
          <w:position w:val="0"/>
          <w:sz w:val="28"/>
          <w:shd w:fill="auto" w:val="clear"/>
        </w:rPr>
        <w:t xml:space="preserve">Результатом выполнения административной процедуры является прием и регистрация поступившего заявления и прилагаемых к нему документов.</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3.1.8.  </w:t>
      </w:r>
      <w:r>
        <w:rPr>
          <w:rFonts w:ascii="Times New Roman" w:hAnsi="Times New Roman" w:cs="Times New Roman" w:eastAsia="Times New Roman"/>
          <w:color w:val="auto"/>
          <w:spacing w:val="0"/>
          <w:position w:val="0"/>
          <w:sz w:val="28"/>
          <w:shd w:fill="auto" w:val="clear"/>
        </w:rPr>
        <w:t xml:space="preserve">Способ фиксации результата выполнения административной процедуры  - запись в Журнале обращений граждан.</w:t>
      </w:r>
      <w:r>
        <w:rPr>
          <w:rFonts w:ascii="Times New Roman" w:hAnsi="Times New Roman" w:cs="Times New Roman" w:eastAsia="Times New Roman"/>
          <w:color w:val="00B050"/>
          <w:spacing w:val="0"/>
          <w:position w:val="0"/>
          <w:sz w:val="24"/>
          <w:shd w:fill="auto" w:val="clear"/>
        </w:rPr>
        <w:t xml:space="preserve">.</w:t>
      </w: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0" w:firstLine="0"/>
        <w:jc w:val="left"/>
        <w:rPr>
          <w:rFonts w:ascii="Times New Roman" w:hAnsi="Times New Roman" w:cs="Times New Roman" w:eastAsia="Times New Roman"/>
          <w:b/>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3.2. </w:t>
      </w:r>
      <w:r>
        <w:rPr>
          <w:rFonts w:ascii="Times New Roman" w:hAnsi="Times New Roman" w:cs="Times New Roman" w:eastAsia="Times New Roman"/>
          <w:b/>
          <w:color w:val="auto"/>
          <w:spacing w:val="0"/>
          <w:position w:val="0"/>
          <w:sz w:val="28"/>
          <w:shd w:fill="auto" w:val="clear"/>
        </w:rPr>
        <w:t xml:space="preserve">Формирование и направление межведомственных запросов</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3.2.1. </w:t>
      </w:r>
      <w:r>
        <w:rPr>
          <w:rFonts w:ascii="Times New Roman" w:hAnsi="Times New Roman" w:cs="Times New Roman" w:eastAsia="Times New Roman"/>
          <w:color w:val="auto"/>
          <w:spacing w:val="0"/>
          <w:position w:val="0"/>
          <w:sz w:val="28"/>
          <w:shd w:fill="auto" w:val="clear"/>
        </w:rPr>
        <w:t xml:space="preserve">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3.2.2. </w:t>
      </w:r>
      <w:r>
        <w:rPr>
          <w:rFonts w:ascii="Times New Roman" w:hAnsi="Times New Roman" w:cs="Times New Roman" w:eastAsia="Times New Roman"/>
          <w:color w:val="auto"/>
          <w:spacing w:val="0"/>
          <w:position w:val="0"/>
          <w:sz w:val="28"/>
          <w:shd w:fill="auto" w:val="clear"/>
        </w:rPr>
        <w:t xml:space="preserve">В зависимости от представленных документов, ответственный исполнитель  в течение двух   рабочих  дней со дня поступления заявления и документов, предусмотренных пунктом 2.6.1  настоящего Административного регламента,  осуществляет подготовку и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3.2.3.     </w:t>
      </w:r>
      <w:r>
        <w:rPr>
          <w:rFonts w:ascii="Times New Roman" w:hAnsi="Times New Roman" w:cs="Times New Roman" w:eastAsia="Times New Roman"/>
          <w:color w:val="auto"/>
          <w:spacing w:val="0"/>
          <w:position w:val="0"/>
          <w:sz w:val="28"/>
          <w:shd w:fill="auto" w:val="clear"/>
        </w:rPr>
        <w:t xml:space="preserve">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3.2.4. </w:t>
      </w:r>
      <w:r>
        <w:rPr>
          <w:rFonts w:ascii="Times New Roman" w:hAnsi="Times New Roman" w:cs="Times New Roman" w:eastAsia="Times New Roman"/>
          <w:color w:val="auto"/>
          <w:spacing w:val="0"/>
          <w:position w:val="0"/>
          <w:sz w:val="28"/>
          <w:shd w:fill="auto" w:val="clear"/>
        </w:rPr>
        <w:t xml:space="preserve">Межведомственный запрос на бумажном носителе заполняется в соответствии с требованиями статьи 7.2 Федерального закона от 27.07.2010 № 210-ФЗ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Об организации предоставления государственных и муниципальных услуг</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подписывается уполномоченным должностным лицом  и заверяется печатью  Администрации в соответствии с правилами делопроизводства и документооборота.  Максимальный срок подготовки и направления ответа на запрос  - 5 рабочих дней  со дня поступления межведомственного запроса.</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3.2.5. </w:t>
      </w:r>
      <w:r>
        <w:rPr>
          <w:rFonts w:ascii="Times New Roman" w:hAnsi="Times New Roman" w:cs="Times New Roman" w:eastAsia="Times New Roman"/>
          <w:color w:val="auto"/>
          <w:spacing w:val="0"/>
          <w:position w:val="0"/>
          <w:sz w:val="28"/>
          <w:shd w:fill="auto" w:val="clear"/>
        </w:rPr>
        <w:t xml:space="preserve">Ответ на межведомственный запрос регистрируется в установленном порядке.</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3.2.6. </w:t>
      </w:r>
      <w:r>
        <w:rPr>
          <w:rFonts w:ascii="Times New Roman" w:hAnsi="Times New Roman" w:cs="Times New Roman" w:eastAsia="Times New Roman"/>
          <w:color w:val="auto"/>
          <w:spacing w:val="0"/>
          <w:position w:val="0"/>
          <w:sz w:val="28"/>
          <w:shd w:fill="auto" w:val="clear"/>
        </w:rPr>
        <w:t xml:space="preserve">При получении ответа на межведомственный запрос ответственный исполнитель приобщает полученный ответ к документам, представленным заявителем.</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3.2.7. </w:t>
      </w:r>
      <w:r>
        <w:rPr>
          <w:rFonts w:ascii="Times New Roman" w:hAnsi="Times New Roman" w:cs="Times New Roman" w:eastAsia="Times New Roman"/>
          <w:color w:val="auto"/>
          <w:spacing w:val="0"/>
          <w:position w:val="0"/>
          <w:sz w:val="28"/>
          <w:shd w:fill="auto" w:val="clear"/>
        </w:rPr>
        <w:t xml:space="preserve">Срок выполнения административной  процедуры составляет  7 рабочих дней.</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3.2.8. </w:t>
      </w:r>
      <w:r>
        <w:rPr>
          <w:rFonts w:ascii="Times New Roman" w:hAnsi="Times New Roman" w:cs="Times New Roman" w:eastAsia="Times New Roman"/>
          <w:color w:val="auto"/>
          <w:spacing w:val="0"/>
          <w:position w:val="0"/>
          <w:sz w:val="28"/>
          <w:shd w:fill="auto" w:val="clear"/>
        </w:rPr>
        <w:t xml:space="preserve">Критерием принятия решения  является отсутствие документов, указанных в подразделе 2.7. настоящего Административного регламента.</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3.2.9. </w:t>
      </w:r>
      <w:r>
        <w:rPr>
          <w:rFonts w:ascii="Times New Roman" w:hAnsi="Times New Roman" w:cs="Times New Roman" w:eastAsia="Times New Roman"/>
          <w:color w:val="auto"/>
          <w:spacing w:val="0"/>
          <w:position w:val="0"/>
          <w:sz w:val="28"/>
          <w:shd w:fill="auto" w:val="clear"/>
        </w:rPr>
        <w:t xml:space="preserve">Результат административной процедуры – получение ответа на межведомственный запрос. </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3.2.10. </w:t>
      </w:r>
      <w:r>
        <w:rPr>
          <w:rFonts w:ascii="Times New Roman" w:hAnsi="Times New Roman" w:cs="Times New Roman" w:eastAsia="Times New Roman"/>
          <w:color w:val="auto"/>
          <w:spacing w:val="0"/>
          <w:position w:val="0"/>
          <w:sz w:val="28"/>
          <w:shd w:fill="auto" w:val="clear"/>
        </w:rPr>
        <w:t xml:space="preserve">Способ фиксации результата выполнения административной процедуры – регистрация ответа на межведомственный запрос в Журнале</w:t>
      </w:r>
      <w:r>
        <w:rPr>
          <w:rFonts w:ascii="Times New Roman" w:hAnsi="Times New Roman" w:cs="Times New Roman" w:eastAsia="Times New Roman"/>
          <w:color w:val="00B050"/>
          <w:spacing w:val="0"/>
          <w:position w:val="0"/>
          <w:sz w:val="24"/>
          <w:shd w:fill="auto" w:val="clear"/>
        </w:rPr>
        <w:t xml:space="preserve"> учета обращений граждан</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3.3. </w:t>
      </w:r>
      <w:r>
        <w:rPr>
          <w:rFonts w:ascii="Times New Roman" w:hAnsi="Times New Roman" w:cs="Times New Roman" w:eastAsia="Times New Roman"/>
          <w:b/>
          <w:color w:val="auto"/>
          <w:spacing w:val="0"/>
          <w:position w:val="0"/>
          <w:sz w:val="28"/>
          <w:shd w:fill="auto" w:val="clear"/>
        </w:rPr>
        <w:t xml:space="preserve">Рассмотрение материалов, необходимых для предоставления </w:t>
      </w: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муниципальной услуги и  принятие решения </w:t>
      </w: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3.3.1.  </w:t>
      </w:r>
      <w:r>
        <w:rPr>
          <w:rFonts w:ascii="Times New Roman" w:hAnsi="Times New Roman" w:cs="Times New Roman" w:eastAsia="Times New Roman"/>
          <w:color w:val="auto"/>
          <w:spacing w:val="0"/>
          <w:position w:val="0"/>
          <w:sz w:val="28"/>
          <w:shd w:fill="auto" w:val="clear"/>
        </w:rPr>
        <w:t xml:space="preserve">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3.3.2. </w:t>
      </w:r>
      <w:r>
        <w:rPr>
          <w:rFonts w:ascii="Times New Roman" w:hAnsi="Times New Roman" w:cs="Times New Roman" w:eastAsia="Times New Roman"/>
          <w:color w:val="auto"/>
          <w:spacing w:val="0"/>
          <w:position w:val="0"/>
          <w:sz w:val="28"/>
          <w:shd w:fill="auto" w:val="clear"/>
        </w:rPr>
        <w:t xml:space="preserve">Ответственный исполнитель в течение 3-х рабочих дней подготавливает проект распоряжения Администрации.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3.3.3  </w:t>
      </w:r>
      <w:r>
        <w:rPr>
          <w:rFonts w:ascii="Times New Roman" w:hAnsi="Times New Roman" w:cs="Times New Roman" w:eastAsia="Times New Roman"/>
          <w:color w:val="auto"/>
          <w:spacing w:val="0"/>
          <w:position w:val="0"/>
          <w:sz w:val="28"/>
          <w:shd w:fill="auto" w:val="clear"/>
        </w:rPr>
        <w:t xml:space="preserve">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3.3.4.   </w:t>
      </w:r>
      <w:r>
        <w:rPr>
          <w:rFonts w:ascii="Times New Roman" w:hAnsi="Times New Roman" w:cs="Times New Roman" w:eastAsia="Times New Roman"/>
          <w:color w:val="auto"/>
          <w:spacing w:val="0"/>
          <w:position w:val="0"/>
          <w:sz w:val="28"/>
          <w:shd w:fill="auto" w:val="clear"/>
        </w:rPr>
        <w:t xml:space="preserve">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pPr>
        <w:tabs>
          <w:tab w:val="left" w:pos="16773796" w:leader="none"/>
        </w:tabs>
        <w:suppressAutoHyphens w:val="true"/>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3.3.5.  </w:t>
      </w:r>
      <w:r>
        <w:rPr>
          <w:rFonts w:ascii="Times New Roman" w:hAnsi="Times New Roman" w:cs="Times New Roman" w:eastAsia="Times New Roman"/>
          <w:color w:val="auto"/>
          <w:spacing w:val="0"/>
          <w:position w:val="0"/>
          <w:sz w:val="28"/>
          <w:shd w:fill="auto" w:val="clear"/>
        </w:rPr>
        <w:t xml:space="preserve">Подготовленный проект распоряжения передается на подпись  района. </w:t>
      </w:r>
    </w:p>
    <w:p>
      <w:pPr>
        <w:tabs>
          <w:tab w:val="left" w:pos="16773796" w:leader="none"/>
        </w:tabs>
        <w:suppressAutoHyphens w:val="true"/>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3.3.6. </w:t>
      </w:r>
      <w:r>
        <w:rPr>
          <w:rFonts w:ascii="Times New Roman" w:hAnsi="Times New Roman" w:cs="Times New Roman" w:eastAsia="Times New Roman"/>
          <w:color w:val="auto"/>
          <w:spacing w:val="0"/>
          <w:position w:val="0"/>
          <w:sz w:val="28"/>
          <w:shd w:fill="auto" w:val="clear"/>
        </w:rPr>
        <w:t xml:space="preserve">Глава  </w:t>
      </w:r>
      <w:r>
        <w:rPr>
          <w:rFonts w:ascii="Times New Roman" w:hAnsi="Times New Roman" w:cs="Times New Roman" w:eastAsia="Times New Roman"/>
          <w:color w:val="auto"/>
          <w:spacing w:val="0"/>
          <w:position w:val="0"/>
          <w:sz w:val="28"/>
          <w:shd w:fill="auto" w:val="clear"/>
        </w:rPr>
        <w:t xml:space="preserve">Куньевского сельсовета  Горшеченского района</w:t>
      </w:r>
      <w:r>
        <w:rPr>
          <w:rFonts w:ascii="Times New Roman" w:hAnsi="Times New Roman" w:cs="Times New Roman" w:eastAsia="Times New Roman"/>
          <w:color w:val="auto"/>
          <w:spacing w:val="0"/>
          <w:position w:val="0"/>
          <w:sz w:val="28"/>
          <w:shd w:fill="auto" w:val="clear"/>
        </w:rPr>
        <w:t xml:space="preserve">, либо должностное лицо  его замещающее,   в течение одного рабочего дня подписывает распоряжение Администрации.</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3.3.7. </w:t>
      </w:r>
      <w:r>
        <w:rPr>
          <w:rFonts w:ascii="Times New Roman" w:hAnsi="Times New Roman" w:cs="Times New Roman" w:eastAsia="Times New Roman"/>
          <w:color w:val="auto"/>
          <w:spacing w:val="0"/>
          <w:position w:val="0"/>
          <w:sz w:val="28"/>
          <w:shd w:fill="auto" w:val="clear"/>
        </w:rPr>
        <w:t xml:space="preserve">Подписанное распоряжение регистрируется в установленном порядке. </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3.3.8. </w:t>
      </w:r>
      <w:r>
        <w:rPr>
          <w:rFonts w:ascii="Times New Roman" w:hAnsi="Times New Roman" w:cs="Times New Roman" w:eastAsia="Times New Roman"/>
          <w:color w:val="auto"/>
          <w:spacing w:val="0"/>
          <w:position w:val="0"/>
          <w:sz w:val="28"/>
          <w:shd w:fill="auto" w:val="clear"/>
        </w:rPr>
        <w:t xml:space="preserve">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3.3.9. </w:t>
      </w:r>
      <w:r>
        <w:rPr>
          <w:rFonts w:ascii="Times New Roman" w:hAnsi="Times New Roman" w:cs="Times New Roman" w:eastAsia="Times New Roman"/>
          <w:color w:val="auto"/>
          <w:spacing w:val="0"/>
          <w:position w:val="0"/>
          <w:sz w:val="28"/>
          <w:shd w:fill="auto" w:val="clear"/>
        </w:rPr>
        <w:t xml:space="preserve">Максимальный срок выполнения административной процедуры – не более 10 рабочих дней. </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3.3.10. </w:t>
      </w:r>
      <w:r>
        <w:rPr>
          <w:rFonts w:ascii="Times New Roman" w:hAnsi="Times New Roman" w:cs="Times New Roman" w:eastAsia="Times New Roman"/>
          <w:color w:val="auto"/>
          <w:spacing w:val="0"/>
          <w:position w:val="0"/>
          <w:sz w:val="28"/>
          <w:shd w:fill="auto" w:val="clear"/>
        </w:rPr>
        <w:t xml:space="preserve">Критерием принятия решения  является  наличие (отсутствие) права заявителя на получение муниципальной услуги. </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3.3.11. </w:t>
      </w:r>
      <w:r>
        <w:rPr>
          <w:rFonts w:ascii="Times New Roman" w:hAnsi="Times New Roman" w:cs="Times New Roman" w:eastAsia="Times New Roman"/>
          <w:color w:val="auto"/>
          <w:spacing w:val="0"/>
          <w:position w:val="0"/>
          <w:sz w:val="28"/>
          <w:shd w:fill="auto" w:val="clear"/>
        </w:rPr>
        <w:t xml:space="preserve">Результатом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3.3.12. </w:t>
      </w:r>
      <w:r>
        <w:rPr>
          <w:rFonts w:ascii="Times New Roman" w:hAnsi="Times New Roman" w:cs="Times New Roman" w:eastAsia="Times New Roman"/>
          <w:color w:val="auto"/>
          <w:spacing w:val="0"/>
          <w:position w:val="0"/>
          <w:sz w:val="28"/>
          <w:shd w:fill="auto" w:val="clear"/>
        </w:rPr>
        <w:t xml:space="preserve">Способ фиксации результата  выполнения административной процедуры - зарегистрированное распоряжение Администрации.</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2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3.4. </w:t>
      </w:r>
      <w:r>
        <w:rPr>
          <w:rFonts w:ascii="Times New Roman" w:hAnsi="Times New Roman" w:cs="Times New Roman" w:eastAsia="Times New Roman"/>
          <w:b/>
          <w:color w:val="auto"/>
          <w:spacing w:val="0"/>
          <w:position w:val="0"/>
          <w:sz w:val="28"/>
          <w:shd w:fill="auto" w:val="clear"/>
        </w:rPr>
        <w:t xml:space="preserve">Организация выплаты пенсии за выслугу лет (доплаты к трудовой  пенсии).</w:t>
      </w: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3.4.1. </w:t>
      </w:r>
      <w:r>
        <w:rPr>
          <w:rFonts w:ascii="Times New Roman" w:hAnsi="Times New Roman" w:cs="Times New Roman" w:eastAsia="Times New Roman"/>
          <w:color w:val="auto"/>
          <w:spacing w:val="0"/>
          <w:position w:val="0"/>
          <w:sz w:val="28"/>
          <w:shd w:fill="auto" w:val="clear"/>
        </w:rPr>
        <w:t xml:space="preserve">Основанием для начала административной процедуры является зарегистрированное распоряжение Администрации.</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3.4.2. </w:t>
      </w:r>
      <w:r>
        <w:rPr>
          <w:rFonts w:ascii="Times New Roman" w:hAnsi="Times New Roman" w:cs="Times New Roman" w:eastAsia="Times New Roman"/>
          <w:color w:val="auto"/>
          <w:spacing w:val="0"/>
          <w:position w:val="0"/>
          <w:sz w:val="28"/>
          <w:shd w:fill="auto" w:val="clear"/>
        </w:rPr>
        <w:t xml:space="preserve">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3.4.3. </w:t>
      </w:r>
      <w:r>
        <w:rPr>
          <w:rFonts w:ascii="Times New Roman" w:hAnsi="Times New Roman" w:cs="Times New Roman" w:eastAsia="Times New Roman"/>
          <w:color w:val="auto"/>
          <w:spacing w:val="0"/>
          <w:position w:val="0"/>
          <w:sz w:val="28"/>
          <w:shd w:fill="auto" w:val="clear"/>
        </w:rPr>
        <w:t xml:space="preserve">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 или  в ФГУП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Почта России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по месту жительства заявителя</w:t>
      </w:r>
      <w:r>
        <w:rPr>
          <w:rFonts w:ascii="Calibri" w:hAnsi="Calibri" w:cs="Calibri" w:eastAsia="Calibri"/>
          <w:color w:val="auto"/>
          <w:spacing w:val="0"/>
          <w:position w:val="0"/>
          <w:sz w:val="24"/>
          <w:shd w:fill="auto" w:val="clear"/>
        </w:rPr>
        <w:t xml:space="preserve">.</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3.4.4.</w:t>
      </w:r>
      <w:r>
        <w:rPr>
          <w:rFonts w:ascii="Times New Roman" w:hAnsi="Times New Roman" w:cs="Times New Roman" w:eastAsia="Times New Roman"/>
          <w:color w:val="auto"/>
          <w:spacing w:val="0"/>
          <w:position w:val="0"/>
          <w:sz w:val="28"/>
          <w:shd w:fill="auto" w:val="clear"/>
        </w:rPr>
        <w:t xml:space="preserve">Срок выполнения административной процедуры – передача выплатных документов в кредитные организации составляет 1 рабочий день со дня перечисления денежных средств в указанные организации. </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3.4.5.</w:t>
      </w:r>
      <w:r>
        <w:rPr>
          <w:rFonts w:ascii="Times New Roman" w:hAnsi="Times New Roman" w:cs="Times New Roman" w:eastAsia="Times New Roman"/>
          <w:color w:val="auto"/>
          <w:spacing w:val="0"/>
          <w:position w:val="0"/>
          <w:sz w:val="28"/>
          <w:shd w:fill="auto" w:val="clear"/>
        </w:rPr>
        <w:t xml:space="preserve">Критерием принятия решения является наличие зарегистрированного распоряжения Администрации.</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3.4.6.</w:t>
      </w:r>
      <w:r>
        <w:rPr>
          <w:rFonts w:ascii="Times New Roman" w:hAnsi="Times New Roman" w:cs="Times New Roman" w:eastAsia="Times New Roman"/>
          <w:color w:val="auto"/>
          <w:spacing w:val="0"/>
          <w:position w:val="0"/>
          <w:sz w:val="28"/>
          <w:shd w:fill="auto" w:val="clear"/>
        </w:rPr>
        <w:t xml:space="preserve">Результатом административной процедуры </w:t>
      </w:r>
      <w:r>
        <w:rPr>
          <w:rFonts w:ascii="Times New Roman" w:hAnsi="Times New Roman" w:cs="Times New Roman" w:eastAsia="Times New Roman"/>
          <w:color w:val="FF00FF"/>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является  выплата пенсии за выслугу лет либо доплата к трудовой пенсии  заявителю.</w:t>
      </w: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ab/>
      </w:r>
      <w:r>
        <w:rPr>
          <w:rFonts w:ascii="Times New Roman" w:hAnsi="Times New Roman" w:cs="Times New Roman" w:eastAsia="Times New Roman"/>
          <w:color w:val="auto"/>
          <w:spacing w:val="0"/>
          <w:position w:val="0"/>
          <w:sz w:val="28"/>
          <w:shd w:fill="auto" w:val="clear"/>
        </w:rPr>
        <w:t xml:space="preserve">3.4.7. </w:t>
      </w:r>
      <w:r>
        <w:rPr>
          <w:rFonts w:ascii="Times New Roman" w:hAnsi="Times New Roman" w:cs="Times New Roman" w:eastAsia="Times New Roman"/>
          <w:color w:val="auto"/>
          <w:spacing w:val="0"/>
          <w:position w:val="0"/>
          <w:sz w:val="28"/>
          <w:shd w:fill="auto" w:val="clear"/>
        </w:rPr>
        <w:t xml:space="preserve">Способ фиксации результата  выполнения  административной процедуры  не предусмотрен.</w:t>
      </w: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3.5.  </w:t>
      </w:r>
      <w:r>
        <w:rPr>
          <w:rFonts w:ascii="Times New Roman" w:hAnsi="Times New Roman" w:cs="Times New Roman" w:eastAsia="Times New Roman"/>
          <w:b/>
          <w:color w:val="auto"/>
          <w:spacing w:val="0"/>
          <w:position w:val="0"/>
          <w:sz w:val="28"/>
          <w:shd w:fill="auto" w:val="clear"/>
        </w:rPr>
        <w:t xml:space="preserve">Порядок исправления допущенных опечаток и ошибок в выданных в результате предоставления  муниципальной услуги документах.</w:t>
      </w:r>
    </w:p>
    <w:p>
      <w:pPr>
        <w:suppressAutoHyphens w:val="true"/>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3.5.1.  </w:t>
      </w:r>
      <w:r>
        <w:rPr>
          <w:rFonts w:ascii="Times New Roman" w:hAnsi="Times New Roman" w:cs="Times New Roman" w:eastAsia="Times New Roman"/>
          <w:color w:val="auto"/>
          <w:spacing w:val="0"/>
          <w:position w:val="0"/>
          <w:sz w:val="28"/>
          <w:shd w:fill="auto" w:val="clear"/>
        </w:rPr>
        <w:t xml:space="preserve">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3.5.2. </w:t>
      </w:r>
      <w:r>
        <w:rPr>
          <w:rFonts w:ascii="Times New Roman" w:hAnsi="Times New Roman" w:cs="Times New Roman" w:eastAsia="Times New Roman"/>
          <w:color w:val="auto"/>
          <w:spacing w:val="0"/>
          <w:position w:val="0"/>
          <w:sz w:val="28"/>
          <w:shd w:fill="auto" w:val="clear"/>
        </w:rPr>
        <w:t xml:space="preserve">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3.5.3. </w:t>
      </w:r>
      <w:r>
        <w:rPr>
          <w:rFonts w:ascii="Times New Roman" w:hAnsi="Times New Roman" w:cs="Times New Roman" w:eastAsia="Times New Roman"/>
          <w:color w:val="auto"/>
          <w:spacing w:val="0"/>
          <w:position w:val="0"/>
          <w:sz w:val="28"/>
          <w:shd w:fill="auto" w:val="clear"/>
        </w:rPr>
        <w:t xml:space="preserve">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3.5.4.</w:t>
      </w:r>
      <w:r>
        <w:rPr>
          <w:rFonts w:ascii="Times New Roman" w:hAnsi="Times New Roman" w:cs="Times New Roman" w:eastAsia="Times New Roman"/>
          <w:color w:val="auto"/>
          <w:spacing w:val="0"/>
          <w:position w:val="0"/>
          <w:sz w:val="28"/>
          <w:shd w:fill="auto" w:val="clear"/>
        </w:rPr>
        <w:t xml:space="preserve">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pPr>
        <w:suppressAutoHyphens w:val="true"/>
        <w:spacing w:before="0" w:after="0" w:line="240"/>
        <w:ind w:right="0" w:left="0" w:firstLine="567"/>
        <w:jc w:val="both"/>
        <w:rPr>
          <w:rFonts w:ascii="Times New Roman" w:hAnsi="Times New Roman" w:cs="Times New Roman" w:eastAsia="Times New Roman"/>
          <w:color w:val="00B050"/>
          <w:spacing w:val="0"/>
          <w:position w:val="0"/>
          <w:sz w:val="22"/>
          <w:shd w:fill="auto" w:val="clear"/>
        </w:rPr>
      </w:pPr>
      <w:r>
        <w:rPr>
          <w:rFonts w:ascii="Times New Roman" w:hAnsi="Times New Roman" w:cs="Times New Roman" w:eastAsia="Times New Roman"/>
          <w:color w:val="auto"/>
          <w:spacing w:val="0"/>
          <w:position w:val="0"/>
          <w:sz w:val="28"/>
          <w:shd w:fill="auto" w:val="clear"/>
        </w:rPr>
        <w:t xml:space="preserve">3.5.5. </w:t>
      </w:r>
      <w:r>
        <w:rPr>
          <w:rFonts w:ascii="Times New Roman" w:hAnsi="Times New Roman" w:cs="Times New Roman" w:eastAsia="Times New Roman"/>
          <w:color w:val="auto"/>
          <w:spacing w:val="0"/>
          <w:position w:val="0"/>
          <w:sz w:val="28"/>
          <w:shd w:fill="auto" w:val="clear"/>
        </w:rPr>
        <w:t xml:space="preserve">Способ фиксации результата выполнения административной процедуры  – регистрация в Журнале</w:t>
      </w:r>
      <w:r>
        <w:rPr>
          <w:rFonts w:ascii="Times New Roman" w:hAnsi="Times New Roman" w:cs="Times New Roman" w:eastAsia="Times New Roman"/>
          <w:color w:val="00B050"/>
          <w:spacing w:val="0"/>
          <w:position w:val="0"/>
          <w:sz w:val="28"/>
          <w:shd w:fill="auto" w:val="clear"/>
        </w:rPr>
        <w:t xml:space="preserve">*  </w:t>
      </w:r>
      <w:r>
        <w:rPr>
          <w:rFonts w:ascii="Times New Roman" w:hAnsi="Times New Roman" w:cs="Times New Roman" w:eastAsia="Times New Roman"/>
          <w:color w:val="00B050"/>
          <w:spacing w:val="0"/>
          <w:position w:val="0"/>
          <w:sz w:val="22"/>
          <w:shd w:fill="auto" w:val="clear"/>
        </w:rPr>
        <w:t xml:space="preserve">(указать название журнала).</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3.5.6.  </w:t>
      </w:r>
      <w:r>
        <w:rPr>
          <w:rFonts w:ascii="Times New Roman" w:hAnsi="Times New Roman" w:cs="Times New Roman" w:eastAsia="Times New Roman"/>
          <w:color w:val="auto"/>
          <w:spacing w:val="0"/>
          <w:position w:val="0"/>
          <w:sz w:val="28"/>
          <w:shd w:fill="auto" w:val="clear"/>
        </w:rPr>
        <w:t xml:space="preserve">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r>
    </w:p>
    <w:p>
      <w:pPr>
        <w:suppressAutoHyphens w:val="true"/>
        <w:spacing w:before="0" w:after="0" w:line="240"/>
        <w:ind w:right="0" w:left="0" w:firstLine="851"/>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IV. </w:t>
      </w:r>
      <w:r>
        <w:rPr>
          <w:rFonts w:ascii="Times New Roman" w:hAnsi="Times New Roman" w:cs="Times New Roman" w:eastAsia="Times New Roman"/>
          <w:b/>
          <w:color w:val="auto"/>
          <w:spacing w:val="0"/>
          <w:position w:val="0"/>
          <w:sz w:val="28"/>
          <w:shd w:fill="auto" w:val="clear"/>
        </w:rPr>
        <w:t xml:space="preserve">Формы контроля за исполнением регламента</w:t>
      </w:r>
      <w:r>
        <w:rPr>
          <w:rFonts w:ascii="Times New Roman" w:hAnsi="Times New Roman" w:cs="Times New Roman" w:eastAsia="Times New Roman"/>
          <w:b/>
          <w:color w:val="FF0000"/>
          <w:spacing w:val="0"/>
          <w:position w:val="0"/>
          <w:sz w:val="28"/>
          <w:shd w:fill="auto" w:val="clear"/>
        </w:rPr>
        <w:t xml:space="preserve"> </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p>
      <w:pPr>
        <w:tabs>
          <w:tab w:val="left" w:pos="709" w:leader="none"/>
        </w:tabs>
        <w:suppressAutoHyphens w:val="true"/>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4.1. </w:t>
      </w:r>
      <w:r>
        <w:rPr>
          <w:rFonts w:ascii="Times New Roman" w:hAnsi="Times New Roman" w:cs="Times New Roman" w:eastAsia="Times New Roman"/>
          <w:b/>
          <w:color w:val="auto"/>
          <w:spacing w:val="0"/>
          <w:position w:val="0"/>
          <w:sz w:val="28"/>
          <w:shd w:fill="auto" w:val="clear"/>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pPr>
        <w:tabs>
          <w:tab w:val="left" w:pos="709" w:leader="none"/>
        </w:tabs>
        <w:suppressAutoHyphens w:val="true"/>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p>
      <w:pPr>
        <w:tabs>
          <w:tab w:val="left" w:pos="709" w:leader="none"/>
        </w:tabs>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4.1.1 </w:t>
      </w:r>
      <w:r>
        <w:rPr>
          <w:rFonts w:ascii="Times New Roman" w:hAnsi="Times New Roman" w:cs="Times New Roman" w:eastAsia="Times New Roman"/>
          <w:color w:val="auto"/>
          <w:spacing w:val="0"/>
          <w:position w:val="0"/>
          <w:sz w:val="28"/>
          <w:shd w:fill="auto" w:val="clear"/>
        </w:rPr>
        <w:t xml:space="preserve">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pPr>
        <w:spacing w:before="0" w:after="0" w:line="240"/>
        <w:ind w:right="0" w:left="0" w:firstLine="704"/>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Глава; </w:t>
      </w:r>
    </w:p>
    <w:p>
      <w:pPr>
        <w:spacing w:before="0" w:after="0" w:line="240"/>
        <w:ind w:right="0" w:left="0" w:firstLine="704"/>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заместитель главы Администрации </w:t>
      </w:r>
      <w:r>
        <w:rPr>
          <w:rFonts w:ascii="Times New Roman" w:hAnsi="Times New Roman" w:cs="Times New Roman" w:eastAsia="Times New Roman"/>
          <w:color w:val="auto"/>
          <w:spacing w:val="0"/>
          <w:position w:val="0"/>
          <w:sz w:val="28"/>
          <w:shd w:fill="auto" w:val="clear"/>
        </w:rPr>
        <w:t xml:space="preserve">Куньевского сельсовета  Горшеченского района</w:t>
      </w:r>
      <w:r>
        <w:rPr>
          <w:rFonts w:ascii="Times New Roman" w:hAnsi="Times New Roman" w:cs="Times New Roman" w:eastAsia="Times New Roman"/>
          <w:color w:val="auto"/>
          <w:spacing w:val="0"/>
          <w:position w:val="0"/>
          <w:sz w:val="28"/>
          <w:shd w:fill="auto" w:val="clear"/>
        </w:rPr>
        <w:t xml:space="preserve">;</w:t>
      </w:r>
    </w:p>
    <w:p>
      <w:pPr>
        <w:spacing w:before="0" w:after="0" w:line="240"/>
        <w:ind w:right="0" w:left="0" w:firstLine="704"/>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 </w:t>
      </w:r>
    </w:p>
    <w:p>
      <w:pPr>
        <w:tabs>
          <w:tab w:val="left" w:pos="709" w:leader="none"/>
        </w:tabs>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4.1.2. </w:t>
      </w:r>
      <w:r>
        <w:rPr>
          <w:rFonts w:ascii="Times New Roman" w:hAnsi="Times New Roman" w:cs="Times New Roman" w:eastAsia="Times New Roman"/>
          <w:color w:val="auto"/>
          <w:spacing w:val="0"/>
          <w:position w:val="0"/>
          <w:sz w:val="28"/>
          <w:shd w:fill="auto" w:val="clear"/>
        </w:rPr>
        <w:t xml:space="preserve">Периодичность осуществления текущего контроля устанавливается распоряжением Главы</w:t>
      </w:r>
      <w:r>
        <w:rPr>
          <w:rFonts w:ascii="Times New Roman" w:hAnsi="Times New Roman" w:cs="Times New Roman" w:eastAsia="Times New Roman"/>
          <w:color w:val="auto"/>
          <w:spacing w:val="0"/>
          <w:position w:val="0"/>
          <w:sz w:val="28"/>
          <w:shd w:fill="auto" w:val="clear"/>
        </w:rPr>
        <w:t xml:space="preserve">Куньевского сельсовета  Горшеченского района</w:t>
      </w:r>
      <w:r>
        <w:rPr>
          <w:rFonts w:ascii="Times New Roman" w:hAnsi="Times New Roman" w:cs="Times New Roman" w:eastAsia="Times New Roman"/>
          <w:color w:val="auto"/>
          <w:spacing w:val="0"/>
          <w:position w:val="0"/>
          <w:sz w:val="28"/>
          <w:shd w:fill="auto" w:val="clear"/>
        </w:rPr>
        <w:t xml:space="preserve">.</w:t>
      </w:r>
    </w:p>
    <w:p>
      <w:pPr>
        <w:tabs>
          <w:tab w:val="left" w:pos="709" w:leader="none"/>
        </w:tabs>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4.2. </w:t>
      </w:r>
      <w:r>
        <w:rPr>
          <w:rFonts w:ascii="Times New Roman" w:hAnsi="Times New Roman" w:cs="Times New Roman" w:eastAsia="Times New Roman"/>
          <w:b/>
          <w:color w:val="auto"/>
          <w:spacing w:val="0"/>
          <w:position w:val="0"/>
          <w:sz w:val="28"/>
          <w:shd w:fill="auto" w:val="clear"/>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704"/>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4.2.1. </w:t>
      </w:r>
      <w:r>
        <w:rPr>
          <w:rFonts w:ascii="Times New Roman" w:hAnsi="Times New Roman" w:cs="Times New Roman" w:eastAsia="Times New Roman"/>
          <w:color w:val="auto"/>
          <w:spacing w:val="0"/>
          <w:position w:val="0"/>
          <w:sz w:val="28"/>
          <w:shd w:fill="auto" w:val="clear"/>
        </w:rPr>
        <w:t xml:space="preserve">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pPr>
        <w:spacing w:before="0" w:after="0" w:line="240"/>
        <w:ind w:right="0" w:left="0" w:firstLine="703"/>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4.2.2. </w:t>
      </w:r>
      <w:r>
        <w:rPr>
          <w:rFonts w:ascii="Times New Roman" w:hAnsi="Times New Roman" w:cs="Times New Roman" w:eastAsia="Times New Roman"/>
          <w:color w:val="auto"/>
          <w:spacing w:val="0"/>
          <w:position w:val="0"/>
          <w:sz w:val="28"/>
          <w:shd w:fill="auto" w:val="clear"/>
        </w:rPr>
        <w:t xml:space="preserve">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pPr>
        <w:spacing w:before="0" w:after="0" w:line="240"/>
        <w:ind w:right="0" w:left="0" w:firstLine="703"/>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4.2.3. </w:t>
      </w:r>
      <w:r>
        <w:rPr>
          <w:rFonts w:ascii="Times New Roman" w:hAnsi="Times New Roman" w:cs="Times New Roman" w:eastAsia="Times New Roman"/>
          <w:color w:val="auto"/>
          <w:spacing w:val="0"/>
          <w:position w:val="0"/>
          <w:sz w:val="28"/>
          <w:shd w:fill="auto" w:val="clear"/>
        </w:rPr>
        <w:t xml:space="preserve">Решение об осуществлении плановых и внеплановых проверок полноты и качества предоставления муниципальной услуги принимается главой района. </w:t>
      </w:r>
    </w:p>
    <w:p>
      <w:pPr>
        <w:spacing w:before="0" w:after="0" w:line="240"/>
        <w:ind w:right="0" w:left="0" w:firstLine="703"/>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4.2.4. </w:t>
      </w:r>
      <w:r>
        <w:rPr>
          <w:rFonts w:ascii="Times New Roman" w:hAnsi="Times New Roman" w:cs="Times New Roman" w:eastAsia="Times New Roman"/>
          <w:color w:val="auto"/>
          <w:spacing w:val="0"/>
          <w:position w:val="0"/>
          <w:sz w:val="28"/>
          <w:shd w:fill="auto" w:val="clear"/>
        </w:rPr>
        <w:t xml:space="preserve">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pPr>
        <w:spacing w:before="0" w:after="0" w:line="240"/>
        <w:ind w:right="0" w:left="0" w:firstLine="703"/>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4.2.5. </w:t>
      </w:r>
      <w:r>
        <w:rPr>
          <w:rFonts w:ascii="Times New Roman" w:hAnsi="Times New Roman" w:cs="Times New Roman" w:eastAsia="Times New Roman"/>
          <w:color w:val="auto"/>
          <w:spacing w:val="0"/>
          <w:position w:val="0"/>
          <w:sz w:val="28"/>
          <w:shd w:fill="auto" w:val="clear"/>
        </w:rPr>
        <w:t xml:space="preserve">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4"/>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4.3. </w:t>
      </w:r>
      <w:r>
        <w:rPr>
          <w:rFonts w:ascii="Times New Roman" w:hAnsi="Times New Roman" w:cs="Times New Roman" w:eastAsia="Times New Roman"/>
          <w:b/>
          <w:color w:val="auto"/>
          <w:spacing w:val="0"/>
          <w:position w:val="0"/>
          <w:sz w:val="28"/>
          <w:shd w:fill="auto" w:val="clear"/>
        </w:rPr>
        <w:t xml:space="preserve">Ответственность должностных лиц органа местного самоуправления, предоставляющего муниципальную услугу,</w:t>
      </w:r>
      <w:r>
        <w:rPr>
          <w:rFonts w:ascii="Calibri" w:hAnsi="Calibri" w:cs="Calibri" w:eastAsia="Calibri"/>
          <w:b/>
          <w:color w:val="auto"/>
          <w:spacing w:val="0"/>
          <w:position w:val="0"/>
          <w:sz w:val="22"/>
          <w:shd w:fill="auto" w:val="clear"/>
        </w:rPr>
        <w:t xml:space="preserve"> </w:t>
      </w:r>
      <w:r>
        <w:rPr>
          <w:rFonts w:ascii="Times New Roman" w:hAnsi="Times New Roman" w:cs="Times New Roman" w:eastAsia="Times New Roman"/>
          <w:b/>
          <w:color w:val="auto"/>
          <w:spacing w:val="0"/>
          <w:position w:val="0"/>
          <w:sz w:val="28"/>
          <w:shd w:fill="auto" w:val="clear"/>
        </w:rPr>
        <w:t xml:space="preserve"> за решения и действия (бездействие), принимаемые (осуществляемые) ими в ходе предоставления муниципальной услуги</w:t>
      </w:r>
    </w:p>
    <w:p>
      <w:pPr>
        <w:spacing w:before="0" w:after="0" w:line="240"/>
        <w:ind w:right="0" w:left="0" w:firstLine="704"/>
        <w:jc w:val="center"/>
        <w:rPr>
          <w:rFonts w:ascii="Times New Roman" w:hAnsi="Times New Roman" w:cs="Times New Roman" w:eastAsia="Times New Roman"/>
          <w:b/>
          <w:color w:val="auto"/>
          <w:spacing w:val="0"/>
          <w:position w:val="0"/>
          <w:sz w:val="28"/>
          <w:shd w:fill="auto" w:val="clear"/>
        </w:rPr>
      </w:pPr>
    </w:p>
    <w:p>
      <w:pPr>
        <w:tabs>
          <w:tab w:val="left" w:pos="0" w:leader="none"/>
        </w:tabs>
        <w:suppressAutoHyphens w:val="true"/>
        <w:spacing w:before="0" w:after="0" w:line="240"/>
        <w:ind w:right="0" w:left="0" w:firstLine="426"/>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Курской области.    </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pPr>
        <w:spacing w:before="0" w:after="0" w:line="240"/>
        <w:ind w:right="0" w:left="0" w:firstLine="540"/>
        <w:jc w:val="both"/>
        <w:rPr>
          <w:rFonts w:ascii="Times New Roman" w:hAnsi="Times New Roman" w:cs="Times New Roman" w:eastAsia="Times New Roman"/>
          <w:color w:val="FF00FF"/>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tabs>
          <w:tab w:val="left" w:pos="709" w:leader="none"/>
        </w:tabs>
        <w:suppressAutoHyphens w:val="true"/>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4.4. </w:t>
      </w:r>
      <w:r>
        <w:rPr>
          <w:rFonts w:ascii="Times New Roman" w:hAnsi="Times New Roman" w:cs="Times New Roman" w:eastAsia="Times New Roman"/>
          <w:b/>
          <w:color w:val="auto"/>
          <w:spacing w:val="0"/>
          <w:position w:val="0"/>
          <w:sz w:val="28"/>
          <w:shd w:fill="auto" w:val="clear"/>
        </w:rPr>
        <w:t xml:space="preserve">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pPr>
        <w:tabs>
          <w:tab w:val="left" w:pos="709" w:leader="none"/>
        </w:tabs>
        <w:suppressAutoHyphens w:val="true"/>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p>
      <w:pPr>
        <w:tabs>
          <w:tab w:val="left" w:pos="709" w:leader="none"/>
        </w:tabs>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r>
      <w:r>
        <w:rPr>
          <w:rFonts w:ascii="Times New Roman" w:hAnsi="Times New Roman" w:cs="Times New Roman" w:eastAsia="Times New Roman"/>
          <w:color w:val="auto"/>
          <w:spacing w:val="0"/>
          <w:position w:val="0"/>
          <w:sz w:val="28"/>
          <w:shd w:fill="auto" w:val="clear"/>
        </w:rPr>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pPr>
        <w:spacing w:before="0" w:after="0" w:line="240"/>
        <w:ind w:right="0" w:left="0" w:firstLine="284"/>
        <w:jc w:val="both"/>
        <w:rPr>
          <w:rFonts w:ascii="Times New Roman" w:hAnsi="Times New Roman" w:cs="Times New Roman" w:eastAsia="Times New Roman"/>
          <w:color w:val="auto"/>
          <w:spacing w:val="0"/>
          <w:position w:val="0"/>
          <w:sz w:val="28"/>
          <w:shd w:fill="FFFFFF" w:val="clear"/>
        </w:rPr>
      </w:pPr>
    </w:p>
    <w:p>
      <w:pPr>
        <w:spacing w:before="0" w:after="0" w:line="240"/>
        <w:ind w:right="0" w:left="0" w:firstLine="539"/>
        <w:jc w:val="both"/>
        <w:rPr>
          <w:rFonts w:ascii="Calibri" w:hAnsi="Calibri" w:cs="Calibri" w:eastAsia="Calibri"/>
          <w:b/>
          <w:color w:val="CC00FF"/>
          <w:spacing w:val="0"/>
          <w:position w:val="0"/>
          <w:sz w:val="22"/>
          <w:shd w:fill="auto" w:val="clear"/>
        </w:rPr>
      </w:pPr>
      <w:r>
        <w:rPr>
          <w:rFonts w:ascii="Times New Roman" w:hAnsi="Times New Roman" w:cs="Times New Roman" w:eastAsia="Times New Roman"/>
          <w:b/>
          <w:color w:val="auto"/>
          <w:spacing w:val="0"/>
          <w:position w:val="0"/>
          <w:sz w:val="28"/>
          <w:shd w:fill="auto" w:val="clear"/>
        </w:rPr>
        <w:t xml:space="preserve">V. </w:t>
      </w:r>
      <w:r>
        <w:rPr>
          <w:rFonts w:ascii="Times New Roman" w:hAnsi="Times New Roman" w:cs="Times New Roman" w:eastAsia="Times New Roman"/>
          <w:b/>
          <w:color w:val="auto"/>
          <w:spacing w:val="0"/>
          <w:position w:val="0"/>
          <w:sz w:val="28"/>
          <w:shd w:fill="auto" w:val="clear"/>
        </w:rPr>
        <w:t xml:space="preserve">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предусмотренных </w:t>
      </w:r>
      <w:hyperlink xmlns:r="http://schemas.openxmlformats.org/officeDocument/2006/relationships" r:id="docRId13">
        <w:r>
          <w:rPr>
            <w:rFonts w:ascii="Times New Roman" w:hAnsi="Times New Roman" w:cs="Times New Roman" w:eastAsia="Times New Roman"/>
            <w:b/>
            <w:color w:val="0000FF"/>
            <w:spacing w:val="0"/>
            <w:position w:val="0"/>
            <w:sz w:val="28"/>
            <w:u w:val="single"/>
            <w:shd w:fill="auto" w:val="clear"/>
          </w:rPr>
          <w:t xml:space="preserve">частью 1.1 статьи 16</w:t>
        </w:r>
      </w:hyperlink>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b/>
          <w:color w:val="auto"/>
          <w:spacing w:val="0"/>
          <w:position w:val="0"/>
          <w:sz w:val="28"/>
          <w:shd w:fill="auto" w:val="clear"/>
        </w:rPr>
        <w:t xml:space="preserve">Федерального закона (далее - привлекаемые организации), или их работников</w:t>
      </w:r>
      <w:r>
        <w:rPr>
          <w:rFonts w:ascii="Calibri" w:hAnsi="Calibri" w:cs="Calibri" w:eastAsia="Calibri"/>
          <w:b/>
          <w:color w:val="CC00FF"/>
          <w:spacing w:val="0"/>
          <w:position w:val="0"/>
          <w:sz w:val="22"/>
          <w:shd w:fill="auto" w:val="clear"/>
        </w:rPr>
        <w:t xml:space="preserve"> </w:t>
      </w:r>
      <w:r>
        <w:rPr>
          <w:rFonts w:ascii="Times New Roman" w:hAnsi="Times New Roman" w:cs="Times New Roman" w:eastAsia="Times New Roman"/>
          <w:b/>
          <w:color w:val="auto"/>
          <w:spacing w:val="0"/>
          <w:position w:val="0"/>
          <w:sz w:val="28"/>
          <w:shd w:fill="auto" w:val="clear"/>
        </w:rPr>
        <w:t xml:space="preserve">или их работников</w:t>
      </w:r>
    </w:p>
    <w:p>
      <w:pPr>
        <w:spacing w:before="0" w:after="0" w:line="240"/>
        <w:ind w:right="0" w:left="0" w:firstLine="54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5.1.</w:t>
      </w:r>
      <w:r>
        <w:rPr>
          <w:rFonts w:ascii="Times New Roman" w:hAnsi="Times New Roman" w:cs="Times New Roman" w:eastAsia="Times New Roman"/>
          <w:b/>
          <w:color w:val="auto"/>
          <w:spacing w:val="0"/>
          <w:position w:val="0"/>
          <w:sz w:val="28"/>
          <w:shd w:fill="auto" w:val="clear"/>
        </w:rPr>
        <w:t xml:space="preserve">Информация для заявителя о его праве подать жалобу на решение и (или) действие (бездействие) органа местного самоуправления,</w:t>
      </w:r>
      <w:r>
        <w:rPr>
          <w:rFonts w:ascii="Calibri" w:hAnsi="Calibri" w:cs="Calibri" w:eastAsia="Calibri"/>
          <w:color w:val="CC00FF"/>
          <w:spacing w:val="0"/>
          <w:position w:val="0"/>
          <w:sz w:val="24"/>
          <w:shd w:fill="auto" w:val="clear"/>
        </w:rPr>
        <w:t xml:space="preserve"> </w:t>
      </w:r>
      <w:r>
        <w:rPr>
          <w:rFonts w:ascii="Times New Roman" w:hAnsi="Times New Roman" w:cs="Times New Roman" w:eastAsia="Times New Roman"/>
          <w:b/>
          <w:color w:val="auto"/>
          <w:spacing w:val="0"/>
          <w:position w:val="0"/>
          <w:sz w:val="28"/>
          <w:shd w:fill="auto" w:val="clear"/>
        </w:rPr>
        <w:t xml:space="preserve">предоставляющего муниципальную услугу,</w:t>
      </w:r>
      <w:r>
        <w:rPr>
          <w:rFonts w:ascii="Calibri" w:hAnsi="Calibri" w:cs="Calibri" w:eastAsia="Calibri"/>
          <w:color w:val="CC00FF"/>
          <w:spacing w:val="0"/>
          <w:position w:val="0"/>
          <w:sz w:val="24"/>
          <w:shd w:fill="auto" w:val="clear"/>
        </w:rPr>
        <w:t xml:space="preserve"> </w:t>
      </w:r>
      <w:r>
        <w:rPr>
          <w:rFonts w:ascii="Times New Roman" w:hAnsi="Times New Roman" w:cs="Times New Roman" w:eastAsia="Times New Roman"/>
          <w:b/>
          <w:color w:val="auto"/>
          <w:spacing w:val="0"/>
          <w:position w:val="0"/>
          <w:sz w:val="28"/>
          <w:shd w:fill="auto" w:val="clear"/>
        </w:rPr>
        <w:t xml:space="preserve">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pPr>
        <w:spacing w:before="0" w:after="0" w:line="240"/>
        <w:ind w:right="0" w:left="0" w:firstLine="540"/>
        <w:jc w:val="both"/>
        <w:rPr>
          <w:rFonts w:ascii="Times New Roman" w:hAnsi="Times New Roman" w:cs="Times New Roman" w:eastAsia="Times New Roman"/>
          <w:b/>
          <w:color w:val="auto"/>
          <w:spacing w:val="0"/>
          <w:position w:val="0"/>
          <w:sz w:val="28"/>
          <w:shd w:fill="auto" w:val="clear"/>
        </w:rPr>
      </w:pP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r>
      <w:r>
        <w:rPr>
          <w:rFonts w:ascii="Times New Roman" w:hAnsi="Times New Roman" w:cs="Times New Roman" w:eastAsia="Times New Roman"/>
          <w:color w:val="auto"/>
          <w:spacing w:val="0"/>
          <w:position w:val="0"/>
          <w:sz w:val="28"/>
          <w:shd w:fill="auto" w:val="clear"/>
        </w:rPr>
        <w:t xml:space="preserve">Заявитель имеет право  подать жалобу на  жалобу 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pPr>
        <w:suppressAutoHyphens w:val="true"/>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Заявитель имеет право направить жалобу,   в том числе  посредством федеральной государственной информационной системы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Единый портал государственных и муниципальных услуг (функций)</w:t>
      </w:r>
      <w:r>
        <w:rPr>
          <w:rFonts w:ascii="Times New Roman" w:hAnsi="Times New Roman" w:cs="Times New Roman" w:eastAsia="Times New Roman"/>
          <w:color w:val="auto"/>
          <w:spacing w:val="0"/>
          <w:position w:val="0"/>
          <w:sz w:val="28"/>
          <w:shd w:fill="auto" w:val="clear"/>
        </w:rPr>
        <w:t xml:space="preserve">»  </w:t>
      </w:r>
      <w:hyperlink xmlns:r="http://schemas.openxmlformats.org/officeDocument/2006/relationships" r:id="docRId14">
        <w:r>
          <w:rPr>
            <w:rFonts w:ascii="Times New Roman" w:hAnsi="Times New Roman" w:cs="Times New Roman" w:eastAsia="Times New Roman"/>
            <w:color w:val="0000FF"/>
            <w:spacing w:val="0"/>
            <w:position w:val="0"/>
            <w:sz w:val="28"/>
            <w:u w:val="single"/>
            <w:shd w:fill="auto" w:val="clear"/>
          </w:rPr>
          <w:t xml:space="preserve">http</w:t>
        </w:r>
        <w:r>
          <w:rPr>
            <w:rFonts w:ascii="Times New Roman" w:hAnsi="Times New Roman" w:cs="Times New Roman" w:eastAsia="Times New Roman"/>
            <w:vanish/>
            <w:color w:val="0000FF"/>
            <w:spacing w:val="0"/>
            <w:position w:val="0"/>
            <w:sz w:val="28"/>
            <w:u w:val="single"/>
            <w:shd w:fill="auto" w:val="clear"/>
          </w:rPr>
          <w:t xml:space="preserve">HYPERLINK "http://gosuslugi.ru/"</w:t>
        </w:r>
        <w:r>
          <w:rPr>
            <w:rFonts w:ascii="Times New Roman" w:hAnsi="Times New Roman" w:cs="Times New Roman" w:eastAsia="Times New Roman"/>
            <w:color w:val="0000FF"/>
            <w:spacing w:val="0"/>
            <w:position w:val="0"/>
            <w:sz w:val="28"/>
            <w:u w:val="single"/>
            <w:shd w:fill="auto" w:val="clear"/>
          </w:rPr>
          <w:t xml:space="preserve">://</w:t>
        </w:r>
        <w:r>
          <w:rPr>
            <w:rFonts w:ascii="Times New Roman" w:hAnsi="Times New Roman" w:cs="Times New Roman" w:eastAsia="Times New Roman"/>
            <w:vanish/>
            <w:color w:val="0000FF"/>
            <w:spacing w:val="0"/>
            <w:position w:val="0"/>
            <w:sz w:val="28"/>
            <w:u w:val="single"/>
            <w:shd w:fill="auto" w:val="clear"/>
          </w:rPr>
          <w:t xml:space="preserve">HYPERLINK "http://gosuslugi.ru/"</w:t>
        </w:r>
        <w:r>
          <w:rPr>
            <w:rFonts w:ascii="Times New Roman" w:hAnsi="Times New Roman" w:cs="Times New Roman" w:eastAsia="Times New Roman"/>
            <w:color w:val="0000FF"/>
            <w:spacing w:val="0"/>
            <w:position w:val="0"/>
            <w:sz w:val="28"/>
            <w:u w:val="single"/>
            <w:shd w:fill="auto" w:val="clear"/>
          </w:rPr>
          <w:t xml:space="preserve">gosuslugi</w:t>
        </w:r>
        <w:r>
          <w:rPr>
            <w:rFonts w:ascii="Times New Roman" w:hAnsi="Times New Roman" w:cs="Times New Roman" w:eastAsia="Times New Roman"/>
            <w:vanish/>
            <w:color w:val="0000FF"/>
            <w:spacing w:val="0"/>
            <w:position w:val="0"/>
            <w:sz w:val="28"/>
            <w:u w:val="single"/>
            <w:shd w:fill="auto" w:val="clear"/>
          </w:rPr>
          <w:t xml:space="preserve">HYPERLINK "http://gosuslugi.ru/"</w:t>
        </w:r>
        <w:r>
          <w:rPr>
            <w:rFonts w:ascii="Times New Roman" w:hAnsi="Times New Roman" w:cs="Times New Roman" w:eastAsia="Times New Roman"/>
            <w:color w:val="0000FF"/>
            <w:spacing w:val="0"/>
            <w:position w:val="0"/>
            <w:sz w:val="28"/>
            <w:u w:val="single"/>
            <w:shd w:fill="auto" w:val="clear"/>
          </w:rPr>
          <w:t xml:space="preserve">.</w:t>
        </w:r>
        <w:r>
          <w:rPr>
            <w:rFonts w:ascii="Times New Roman" w:hAnsi="Times New Roman" w:cs="Times New Roman" w:eastAsia="Times New Roman"/>
            <w:vanish/>
            <w:color w:val="0000FF"/>
            <w:spacing w:val="0"/>
            <w:position w:val="0"/>
            <w:sz w:val="28"/>
            <w:u w:val="single"/>
            <w:shd w:fill="auto" w:val="clear"/>
          </w:rPr>
          <w:t xml:space="preserve">HYPERLINK "http://gosuslugi.ru/"</w:t>
        </w:r>
        <w:r>
          <w:rPr>
            <w:rFonts w:ascii="Times New Roman" w:hAnsi="Times New Roman" w:cs="Times New Roman" w:eastAsia="Times New Roman"/>
            <w:color w:val="0000FF"/>
            <w:spacing w:val="0"/>
            <w:position w:val="0"/>
            <w:sz w:val="28"/>
            <w:u w:val="single"/>
            <w:shd w:fill="auto" w:val="clear"/>
          </w:rPr>
          <w:t xml:space="preserve">ru</w:t>
        </w:r>
      </w:hyperlink>
      <w:r>
        <w:rPr>
          <w:rFonts w:ascii="Times New Roman" w:hAnsi="Times New Roman" w:cs="Times New Roman" w:eastAsia="Times New Roman"/>
          <w:color w:val="auto"/>
          <w:spacing w:val="0"/>
          <w:position w:val="0"/>
          <w:sz w:val="28"/>
          <w:shd w:fill="auto" w:val="clear"/>
        </w:rPr>
        <w:t xml:space="preserv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uppressAutoHyphens w:val="true"/>
        <w:spacing w:before="0" w:after="200" w:line="240"/>
        <w:ind w:right="0" w:left="0" w:firstLine="54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5.2. </w:t>
      </w:r>
      <w:r>
        <w:rPr>
          <w:rFonts w:ascii="Times New Roman" w:hAnsi="Times New Roman" w:cs="Times New Roman" w:eastAsia="Times New Roman"/>
          <w:b/>
          <w:color w:val="auto"/>
          <w:spacing w:val="0"/>
          <w:position w:val="0"/>
          <w:sz w:val="28"/>
          <w:shd w:fill="auto" w:val="clear"/>
        </w:rPr>
        <w:t xml:space="preserve">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а также привлекаемые организации  и уполномоченные на рассмотрение жалобы должностные лица, которым может быть направлена жалоба</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709" w:leader="none"/>
        </w:tabs>
        <w:suppressAutoHyphens w:val="true"/>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Жалоба может быть направлена в Администрацию </w:t>
      </w:r>
      <w:r>
        <w:rPr>
          <w:rFonts w:ascii="Times New Roman" w:hAnsi="Times New Roman" w:cs="Times New Roman" w:eastAsia="Times New Roman"/>
          <w:color w:val="auto"/>
          <w:spacing w:val="0"/>
          <w:position w:val="0"/>
          <w:sz w:val="28"/>
          <w:shd w:fill="auto" w:val="clear"/>
        </w:rPr>
        <w:t xml:space="preserve">Куньевского сельсовета  Горшеченского района</w:t>
      </w:r>
      <w:r>
        <w:rPr>
          <w:rFonts w:ascii="Times New Roman" w:hAnsi="Times New Roman" w:cs="Times New Roman" w:eastAsia="Times New Roman"/>
          <w:color w:val="auto"/>
          <w:spacing w:val="0"/>
          <w:position w:val="0"/>
          <w:sz w:val="28"/>
          <w:shd w:fill="auto" w:val="clear"/>
        </w:rPr>
        <w:t xml:space="preserve">.</w:t>
      </w:r>
    </w:p>
    <w:p>
      <w:pPr>
        <w:tabs>
          <w:tab w:val="left" w:pos="709" w:leader="none"/>
        </w:tabs>
        <w:suppressAutoHyphens w:val="true"/>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r>
      <w:r>
        <w:rPr>
          <w:rFonts w:ascii="Times New Roman" w:hAnsi="Times New Roman" w:cs="Times New Roman" w:eastAsia="Times New Roman"/>
          <w:color w:val="auto"/>
          <w:spacing w:val="0"/>
          <w:position w:val="0"/>
          <w:sz w:val="28"/>
          <w:shd w:fill="auto" w:val="clear"/>
        </w:rPr>
        <w:t xml:space="preserve">Жалобы рассматривает  Глава </w:t>
      </w:r>
      <w:r>
        <w:rPr>
          <w:rFonts w:ascii="Times New Roman" w:hAnsi="Times New Roman" w:cs="Times New Roman" w:eastAsia="Times New Roman"/>
          <w:color w:val="auto"/>
          <w:spacing w:val="0"/>
          <w:position w:val="0"/>
          <w:sz w:val="28"/>
          <w:shd w:fill="auto" w:val="clear"/>
        </w:rPr>
        <w:t xml:space="preserve">Куньевского сельсовета  Горшеченского района</w:t>
      </w:r>
      <w:r>
        <w:rPr>
          <w:rFonts w:ascii="Times New Roman" w:hAnsi="Times New Roman" w:cs="Times New Roman" w:eastAsia="Times New Roman"/>
          <w:color w:val="auto"/>
          <w:spacing w:val="0"/>
          <w:position w:val="0"/>
          <w:sz w:val="28"/>
          <w:shd w:fill="auto" w:val="clear"/>
        </w:rPr>
        <w:t xml:space="preserv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54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r>
      <w:r>
        <w:rPr>
          <w:rFonts w:ascii="Times New Roman" w:hAnsi="Times New Roman" w:cs="Times New Roman" w:eastAsia="Times New Roman"/>
          <w:b/>
          <w:color w:val="auto"/>
          <w:spacing w:val="0"/>
          <w:position w:val="0"/>
          <w:sz w:val="28"/>
          <w:shd w:fill="auto" w:val="clear"/>
        </w:rPr>
        <w:t xml:space="preserve">5.3. </w:t>
      </w:r>
      <w:r>
        <w:rPr>
          <w:rFonts w:ascii="Times New Roman" w:hAnsi="Times New Roman" w:cs="Times New Roman" w:eastAsia="Times New Roman"/>
          <w:b/>
          <w:color w:val="auto"/>
          <w:spacing w:val="0"/>
          <w:position w:val="0"/>
          <w:sz w:val="28"/>
          <w:shd w:fill="auto" w:val="clear"/>
        </w:rPr>
        <w:t xml:space="preserve">Способы информирования заявителей о порядке подачи и рассмотрения жалобы, в том числе с использованием Единого портала</w:t>
      </w:r>
    </w:p>
    <w:p>
      <w:pPr>
        <w:suppressAutoHyphens w:val="true"/>
        <w:spacing w:before="0" w:after="0" w:line="240"/>
        <w:ind w:right="0" w:left="0" w:firstLine="0"/>
        <w:jc w:val="both"/>
        <w:rPr>
          <w:rFonts w:ascii="Times New Roman" w:hAnsi="Times New Roman" w:cs="Times New Roman" w:eastAsia="Times New Roman"/>
          <w:b/>
          <w:color w:val="auto"/>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Единый портал государственных и муниципальных услуг (функций)</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на официальном сайте Администрации, предоставляющей муниципальную услугу  осуществляется, в том числе по телефону, электронной почте,  при личном приёме.</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54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5.4.</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b/>
          <w:color w:val="auto"/>
          <w:spacing w:val="0"/>
          <w:position w:val="0"/>
          <w:sz w:val="28"/>
          <w:shd w:fill="auto" w:val="clear"/>
        </w:rPr>
        <w:t xml:space="preserve">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pPr>
        <w:suppressAutoHyphens w:val="true"/>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Федеральным законом  от 27.07.2010 № 210-ФЗ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Об организации предоставления государственных и муниципальных услуг</w:t>
      </w:r>
      <w:r>
        <w:rPr>
          <w:rFonts w:ascii="Times New Roman" w:hAnsi="Times New Roman" w:cs="Times New Roman" w:eastAsia="Times New Roman"/>
          <w:color w:val="auto"/>
          <w:spacing w:val="0"/>
          <w:position w:val="0"/>
          <w:sz w:val="28"/>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постановлением  Правительства РФ от 16.08.2012 № 840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pPr>
        <w:suppressAutoHyphens w:val="true"/>
        <w:spacing w:before="0" w:after="0" w:line="240"/>
        <w:ind w:right="0" w:left="0" w:firstLine="39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постановлением Администрации </w:t>
      </w:r>
      <w:r>
        <w:rPr>
          <w:rFonts w:ascii="Times New Roman" w:hAnsi="Times New Roman" w:cs="Times New Roman" w:eastAsia="Times New Roman"/>
          <w:color w:val="auto"/>
          <w:spacing w:val="0"/>
          <w:position w:val="0"/>
          <w:sz w:val="28"/>
          <w:shd w:fill="auto" w:val="clear"/>
        </w:rPr>
        <w:t xml:space="preserve">Куньевского сельсовета  Горшеченского района</w:t>
      </w:r>
      <w:r>
        <w:rPr>
          <w:rFonts w:ascii="Times New Roman" w:hAnsi="Times New Roman" w:cs="Times New Roman" w:eastAsia="Times New Roman"/>
          <w:color w:val="auto"/>
          <w:spacing w:val="0"/>
          <w:position w:val="0"/>
          <w:sz w:val="28"/>
          <w:shd w:fill="auto" w:val="clear"/>
        </w:rPr>
        <w:t xml:space="preserve"> Курской области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Об утверждении Положения об особенностях подачи и рассмотрения жалоб на решения и действия (бездействие) Администрации </w:t>
      </w:r>
      <w:r>
        <w:rPr>
          <w:rFonts w:ascii="Times New Roman" w:hAnsi="Times New Roman" w:cs="Times New Roman" w:eastAsia="Times New Roman"/>
          <w:color w:val="auto"/>
          <w:spacing w:val="0"/>
          <w:position w:val="0"/>
          <w:sz w:val="28"/>
          <w:shd w:fill="auto" w:val="clear"/>
        </w:rPr>
        <w:t xml:space="preserve">Куньевского сельсовета  Горшеченского района</w:t>
      </w:r>
      <w:r>
        <w:rPr>
          <w:rFonts w:ascii="Times New Roman" w:hAnsi="Times New Roman" w:cs="Times New Roman" w:eastAsia="Times New Roman"/>
          <w:color w:val="auto"/>
          <w:spacing w:val="0"/>
          <w:position w:val="0"/>
          <w:sz w:val="28"/>
          <w:shd w:fill="auto" w:val="clear"/>
        </w:rPr>
        <w:t xml:space="preserve"> Курской области и ее должностных лиц, муниципальных служащих, замещающих должности муниципальной службы в Администрации</w:t>
      </w:r>
      <w:r>
        <w:rPr>
          <w:rFonts w:ascii="Times New Roman" w:hAnsi="Times New Roman" w:cs="Times New Roman" w:eastAsia="Times New Roman"/>
          <w:color w:val="auto"/>
          <w:spacing w:val="0"/>
          <w:position w:val="0"/>
          <w:sz w:val="28"/>
          <w:shd w:fill="auto" w:val="clear"/>
        </w:rPr>
        <w:t xml:space="preserve">Куньевского сельсовета  Горшеченского района</w:t>
      </w:r>
      <w:r>
        <w:rPr>
          <w:rFonts w:ascii="Times New Roman" w:hAnsi="Times New Roman" w:cs="Times New Roman" w:eastAsia="Times New Roman"/>
          <w:color w:val="auto"/>
          <w:spacing w:val="0"/>
          <w:position w:val="0"/>
          <w:sz w:val="28"/>
          <w:shd w:fill="auto" w:val="clear"/>
        </w:rPr>
        <w:t xml:space="preserve">  Курской области</w:t>
      </w:r>
      <w:r>
        <w:rPr>
          <w:rFonts w:ascii="Times New Roman" w:hAnsi="Times New Roman" w:cs="Times New Roman" w:eastAsia="Times New Roman"/>
          <w:color w:val="auto"/>
          <w:spacing w:val="0"/>
          <w:position w:val="0"/>
          <w:sz w:val="28"/>
          <w:shd w:fill="auto" w:val="clear"/>
        </w:rPr>
        <w:t xml:space="preserve">»; </w:t>
      </w: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Информация,  указанная в данном разделе, размещена  на  Едином портале.</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Calibri" w:hAnsi="Calibri" w:cs="Calibri" w:eastAsia="Calibri"/>
          <w:color w:val="auto"/>
          <w:spacing w:val="0"/>
          <w:position w:val="0"/>
          <w:sz w:val="22"/>
          <w:shd w:fill="auto" w:val="clear"/>
        </w:rPr>
      </w:pPr>
    </w:p>
    <w:p>
      <w:pPr>
        <w:tabs>
          <w:tab w:val="left" w:pos="709" w:leader="none"/>
        </w:tabs>
        <w:suppressAutoHyphens w:val="true"/>
        <w:spacing w:before="0" w:after="0" w:line="240"/>
        <w:ind w:right="0" w:left="0" w:firstLine="0"/>
        <w:jc w:val="both"/>
        <w:rPr>
          <w:rFonts w:ascii="Times New Roman" w:hAnsi="Times New Roman" w:cs="Times New Roman" w:eastAsia="Times New Roman"/>
          <w:color w:val="00000A"/>
          <w:spacing w:val="0"/>
          <w:position w:val="0"/>
          <w:sz w:val="28"/>
          <w:shd w:fill="auto" w:val="clear"/>
        </w:rPr>
      </w:pPr>
    </w:p>
    <w:p>
      <w:pPr>
        <w:tabs>
          <w:tab w:val="left" w:pos="709" w:leader="none"/>
        </w:tabs>
        <w:suppressAutoHyphens w:val="true"/>
        <w:spacing w:before="0" w:after="0" w:line="240"/>
        <w:ind w:right="0" w:left="0" w:firstLine="0"/>
        <w:jc w:val="both"/>
        <w:rPr>
          <w:rFonts w:ascii="Times New Roman" w:hAnsi="Times New Roman" w:cs="Times New Roman" w:eastAsia="Times New Roman"/>
          <w:color w:val="00000A"/>
          <w:spacing w:val="0"/>
          <w:position w:val="0"/>
          <w:sz w:val="28"/>
          <w:shd w:fill="auto" w:val="clear"/>
        </w:rPr>
      </w:pPr>
    </w:p>
    <w:p>
      <w:pPr>
        <w:tabs>
          <w:tab w:val="left" w:pos="709" w:leader="none"/>
        </w:tabs>
        <w:suppressAutoHyphens w:val="true"/>
        <w:spacing w:before="0" w:after="0" w:line="240"/>
        <w:ind w:right="0" w:left="0" w:firstLine="0"/>
        <w:jc w:val="both"/>
        <w:rPr>
          <w:rFonts w:ascii="Times New Roman" w:hAnsi="Times New Roman" w:cs="Times New Roman" w:eastAsia="Times New Roman"/>
          <w:color w:val="00000A"/>
          <w:spacing w:val="0"/>
          <w:position w:val="0"/>
          <w:sz w:val="28"/>
          <w:shd w:fill="auto" w:val="clear"/>
        </w:rPr>
      </w:pPr>
    </w:p>
    <w:p>
      <w:pPr>
        <w:tabs>
          <w:tab w:val="left" w:pos="709" w:leader="none"/>
        </w:tabs>
        <w:suppressAutoHyphens w:val="true"/>
        <w:spacing w:before="0" w:after="0" w:line="240"/>
        <w:ind w:right="0" w:left="0" w:firstLine="0"/>
        <w:jc w:val="both"/>
        <w:rPr>
          <w:rFonts w:ascii="Times New Roman" w:hAnsi="Times New Roman" w:cs="Times New Roman" w:eastAsia="Times New Roman"/>
          <w:color w:val="00000A"/>
          <w:spacing w:val="0"/>
          <w:position w:val="0"/>
          <w:sz w:val="28"/>
          <w:shd w:fill="auto" w:val="clear"/>
        </w:rPr>
      </w:pPr>
    </w:p>
    <w:p>
      <w:pPr>
        <w:tabs>
          <w:tab w:val="left" w:pos="709" w:leader="none"/>
        </w:tabs>
        <w:suppressAutoHyphens w:val="true"/>
        <w:spacing w:before="0" w:after="0" w:line="240"/>
        <w:ind w:right="0" w:left="0" w:firstLine="0"/>
        <w:jc w:val="both"/>
        <w:rPr>
          <w:rFonts w:ascii="Times New Roman" w:hAnsi="Times New Roman" w:cs="Times New Roman" w:eastAsia="Times New Roman"/>
          <w:color w:val="00000A"/>
          <w:spacing w:val="0"/>
          <w:position w:val="0"/>
          <w:sz w:val="28"/>
          <w:shd w:fill="auto" w:val="clear"/>
        </w:rPr>
      </w:pPr>
    </w:p>
    <w:p>
      <w:pPr>
        <w:tabs>
          <w:tab w:val="left" w:pos="709" w:leader="none"/>
        </w:tabs>
        <w:suppressAutoHyphens w:val="true"/>
        <w:spacing w:before="0" w:after="0" w:line="240"/>
        <w:ind w:right="0" w:left="0" w:firstLine="0"/>
        <w:jc w:val="both"/>
        <w:rPr>
          <w:rFonts w:ascii="Times New Roman" w:hAnsi="Times New Roman" w:cs="Times New Roman" w:eastAsia="Times New Roman"/>
          <w:color w:val="00000A"/>
          <w:spacing w:val="0"/>
          <w:position w:val="0"/>
          <w:sz w:val="28"/>
          <w:shd w:fill="auto" w:val="clear"/>
        </w:rPr>
      </w:pPr>
    </w:p>
    <w:p>
      <w:pPr>
        <w:tabs>
          <w:tab w:val="left" w:pos="709" w:leader="none"/>
        </w:tabs>
        <w:suppressAutoHyphens w:val="true"/>
        <w:spacing w:before="0" w:after="0" w:line="240"/>
        <w:ind w:right="0" w:left="0" w:firstLine="0"/>
        <w:jc w:val="both"/>
        <w:rPr>
          <w:rFonts w:ascii="Times New Roman" w:hAnsi="Times New Roman" w:cs="Times New Roman" w:eastAsia="Times New Roman"/>
          <w:color w:val="00000A"/>
          <w:spacing w:val="0"/>
          <w:position w:val="0"/>
          <w:sz w:val="28"/>
          <w:shd w:fill="auto" w:val="clear"/>
        </w:rPr>
      </w:pPr>
    </w:p>
    <w:p>
      <w:pPr>
        <w:spacing w:before="0" w:after="0" w:line="240"/>
        <w:ind w:right="0" w:left="2124" w:firstLine="708"/>
        <w:jc w:val="right"/>
        <w:rPr>
          <w:rFonts w:ascii="Times New Roman" w:hAnsi="Times New Roman" w:cs="Times New Roman" w:eastAsia="Times New Roman"/>
          <w:b/>
          <w:color w:val="auto"/>
          <w:spacing w:val="0"/>
          <w:position w:val="0"/>
          <w:sz w:val="24"/>
          <w:shd w:fill="auto" w:val="clear"/>
        </w:rPr>
      </w:pPr>
    </w:p>
    <w:p>
      <w:pPr>
        <w:spacing w:before="0" w:after="0" w:line="240"/>
        <w:ind w:right="0" w:left="2124" w:firstLine="708"/>
        <w:jc w:val="right"/>
        <w:rPr>
          <w:rFonts w:ascii="Times New Roman" w:hAnsi="Times New Roman" w:cs="Times New Roman" w:eastAsia="Times New Roman"/>
          <w:b/>
          <w:color w:val="auto"/>
          <w:spacing w:val="0"/>
          <w:position w:val="0"/>
          <w:sz w:val="24"/>
          <w:shd w:fill="auto" w:val="clear"/>
        </w:rPr>
      </w:pPr>
    </w:p>
    <w:p>
      <w:pPr>
        <w:spacing w:before="0" w:after="0" w:line="240"/>
        <w:ind w:right="0" w:left="2124" w:firstLine="708"/>
        <w:jc w:val="right"/>
        <w:rPr>
          <w:rFonts w:ascii="Times New Roman" w:hAnsi="Times New Roman" w:cs="Times New Roman" w:eastAsia="Times New Roman"/>
          <w:b/>
          <w:color w:val="auto"/>
          <w:spacing w:val="0"/>
          <w:position w:val="0"/>
          <w:sz w:val="24"/>
          <w:shd w:fill="auto" w:val="clear"/>
        </w:rPr>
      </w:pPr>
    </w:p>
    <w:p>
      <w:pPr>
        <w:spacing w:before="0" w:after="0" w:line="240"/>
        <w:ind w:right="0" w:left="2124" w:firstLine="708"/>
        <w:jc w:val="right"/>
        <w:rPr>
          <w:rFonts w:ascii="Times New Roman" w:hAnsi="Times New Roman" w:cs="Times New Roman" w:eastAsia="Times New Roman"/>
          <w:b/>
          <w:color w:val="auto"/>
          <w:spacing w:val="0"/>
          <w:position w:val="0"/>
          <w:sz w:val="24"/>
          <w:shd w:fill="auto" w:val="clear"/>
        </w:rPr>
      </w:pPr>
    </w:p>
    <w:p>
      <w:pPr>
        <w:spacing w:before="0" w:after="0" w:line="240"/>
        <w:ind w:right="0" w:left="2124" w:firstLine="708"/>
        <w:jc w:val="right"/>
        <w:rPr>
          <w:rFonts w:ascii="Times New Roman" w:hAnsi="Times New Roman" w:cs="Times New Roman" w:eastAsia="Times New Roman"/>
          <w:b/>
          <w:color w:val="auto"/>
          <w:spacing w:val="0"/>
          <w:position w:val="0"/>
          <w:sz w:val="24"/>
          <w:shd w:fill="auto" w:val="clear"/>
        </w:rPr>
      </w:pPr>
    </w:p>
    <w:p>
      <w:pPr>
        <w:spacing w:before="0" w:after="0" w:line="240"/>
        <w:ind w:right="0" w:left="2124" w:firstLine="708"/>
        <w:jc w:val="right"/>
        <w:rPr>
          <w:rFonts w:ascii="Times New Roman" w:hAnsi="Times New Roman" w:cs="Times New Roman" w:eastAsia="Times New Roman"/>
          <w:b/>
          <w:color w:val="auto"/>
          <w:spacing w:val="0"/>
          <w:position w:val="0"/>
          <w:sz w:val="24"/>
          <w:shd w:fill="auto" w:val="clear"/>
        </w:rPr>
      </w:pPr>
    </w:p>
    <w:p>
      <w:pPr>
        <w:spacing w:before="0" w:after="0" w:line="240"/>
        <w:ind w:right="0" w:left="2124" w:firstLine="708"/>
        <w:jc w:val="right"/>
        <w:rPr>
          <w:rFonts w:ascii="Times New Roman" w:hAnsi="Times New Roman" w:cs="Times New Roman" w:eastAsia="Times New Roman"/>
          <w:b/>
          <w:color w:val="auto"/>
          <w:spacing w:val="0"/>
          <w:position w:val="0"/>
          <w:sz w:val="24"/>
          <w:shd w:fill="auto" w:val="clear"/>
        </w:rPr>
      </w:pPr>
    </w:p>
    <w:p>
      <w:pPr>
        <w:spacing w:before="0" w:after="0" w:line="240"/>
        <w:ind w:right="0" w:left="2124" w:firstLine="708"/>
        <w:jc w:val="right"/>
        <w:rPr>
          <w:rFonts w:ascii="Times New Roman" w:hAnsi="Times New Roman" w:cs="Times New Roman" w:eastAsia="Times New Roman"/>
          <w:b/>
          <w:color w:val="auto"/>
          <w:spacing w:val="0"/>
          <w:position w:val="0"/>
          <w:sz w:val="24"/>
          <w:shd w:fill="auto" w:val="clear"/>
        </w:rPr>
      </w:pPr>
    </w:p>
    <w:p>
      <w:pPr>
        <w:spacing w:before="0" w:after="0" w:line="240"/>
        <w:ind w:right="0" w:left="2124" w:firstLine="708"/>
        <w:jc w:val="right"/>
        <w:rPr>
          <w:rFonts w:ascii="Times New Roman" w:hAnsi="Times New Roman" w:cs="Times New Roman" w:eastAsia="Times New Roman"/>
          <w:b/>
          <w:color w:val="auto"/>
          <w:spacing w:val="0"/>
          <w:position w:val="0"/>
          <w:sz w:val="24"/>
          <w:shd w:fill="auto" w:val="clear"/>
        </w:rPr>
      </w:pPr>
    </w:p>
    <w:p>
      <w:pPr>
        <w:spacing w:before="0" w:after="0" w:line="240"/>
        <w:ind w:right="0" w:left="2124" w:firstLine="708"/>
        <w:jc w:val="right"/>
        <w:rPr>
          <w:rFonts w:ascii="Times New Roman" w:hAnsi="Times New Roman" w:cs="Times New Roman" w:eastAsia="Times New Roman"/>
          <w:b/>
          <w:color w:val="auto"/>
          <w:spacing w:val="0"/>
          <w:position w:val="0"/>
          <w:sz w:val="24"/>
          <w:shd w:fill="auto" w:val="clear"/>
        </w:rPr>
      </w:pPr>
    </w:p>
    <w:p>
      <w:pPr>
        <w:spacing w:before="0" w:after="0" w:line="240"/>
        <w:ind w:right="0" w:left="2124" w:firstLine="708"/>
        <w:jc w:val="right"/>
        <w:rPr>
          <w:rFonts w:ascii="Times New Roman" w:hAnsi="Times New Roman" w:cs="Times New Roman" w:eastAsia="Times New Roman"/>
          <w:b/>
          <w:color w:val="auto"/>
          <w:spacing w:val="0"/>
          <w:position w:val="0"/>
          <w:sz w:val="24"/>
          <w:shd w:fill="auto" w:val="clear"/>
        </w:rPr>
      </w:pPr>
    </w:p>
    <w:p>
      <w:pPr>
        <w:spacing w:before="0" w:after="0" w:line="240"/>
        <w:ind w:right="0" w:left="2124" w:firstLine="708"/>
        <w:jc w:val="right"/>
        <w:rPr>
          <w:rFonts w:ascii="Times New Roman" w:hAnsi="Times New Roman" w:cs="Times New Roman" w:eastAsia="Times New Roman"/>
          <w:b/>
          <w:color w:val="auto"/>
          <w:spacing w:val="0"/>
          <w:position w:val="0"/>
          <w:sz w:val="24"/>
          <w:shd w:fill="auto" w:val="clear"/>
        </w:rPr>
      </w:pPr>
    </w:p>
    <w:p>
      <w:pPr>
        <w:spacing w:before="0" w:after="0" w:line="240"/>
        <w:ind w:right="0" w:left="2124" w:firstLine="708"/>
        <w:jc w:val="right"/>
        <w:rPr>
          <w:rFonts w:ascii="Times New Roman" w:hAnsi="Times New Roman" w:cs="Times New Roman" w:eastAsia="Times New Roman"/>
          <w:b/>
          <w:color w:val="auto"/>
          <w:spacing w:val="0"/>
          <w:position w:val="0"/>
          <w:sz w:val="24"/>
          <w:shd w:fill="auto" w:val="clear"/>
        </w:rPr>
      </w:pPr>
    </w:p>
    <w:p>
      <w:pPr>
        <w:spacing w:before="0" w:after="0" w:line="240"/>
        <w:ind w:right="0" w:left="2124" w:firstLine="708"/>
        <w:jc w:val="right"/>
        <w:rPr>
          <w:rFonts w:ascii="Times New Roman" w:hAnsi="Times New Roman" w:cs="Times New Roman" w:eastAsia="Times New Roman"/>
          <w:b/>
          <w:color w:val="auto"/>
          <w:spacing w:val="0"/>
          <w:position w:val="0"/>
          <w:sz w:val="24"/>
          <w:shd w:fill="auto" w:val="clear"/>
        </w:rPr>
      </w:pPr>
    </w:p>
    <w:p>
      <w:pPr>
        <w:spacing w:before="0" w:after="0" w:line="240"/>
        <w:ind w:right="0" w:left="2124" w:firstLine="708"/>
        <w:jc w:val="right"/>
        <w:rPr>
          <w:rFonts w:ascii="Times New Roman" w:hAnsi="Times New Roman" w:cs="Times New Roman" w:eastAsia="Times New Roman"/>
          <w:b/>
          <w:color w:val="auto"/>
          <w:spacing w:val="0"/>
          <w:position w:val="0"/>
          <w:sz w:val="24"/>
          <w:shd w:fill="auto" w:val="clear"/>
        </w:rPr>
      </w:pPr>
    </w:p>
    <w:p>
      <w:pPr>
        <w:spacing w:before="0" w:after="0" w:line="240"/>
        <w:ind w:right="0" w:left="2124" w:firstLine="708"/>
        <w:jc w:val="right"/>
        <w:rPr>
          <w:rFonts w:ascii="Times New Roman" w:hAnsi="Times New Roman" w:cs="Times New Roman" w:eastAsia="Times New Roman"/>
          <w:b/>
          <w:color w:val="auto"/>
          <w:spacing w:val="0"/>
          <w:position w:val="0"/>
          <w:sz w:val="24"/>
          <w:shd w:fill="auto" w:val="clear"/>
        </w:rPr>
      </w:pPr>
    </w:p>
    <w:p>
      <w:pPr>
        <w:spacing w:before="0" w:after="0" w:line="240"/>
        <w:ind w:right="0" w:left="2124" w:firstLine="708"/>
        <w:jc w:val="right"/>
        <w:rPr>
          <w:rFonts w:ascii="Times New Roman" w:hAnsi="Times New Roman" w:cs="Times New Roman" w:eastAsia="Times New Roman"/>
          <w:b/>
          <w:color w:val="auto"/>
          <w:spacing w:val="0"/>
          <w:position w:val="0"/>
          <w:sz w:val="24"/>
          <w:shd w:fill="auto" w:val="clear"/>
        </w:rPr>
      </w:pPr>
    </w:p>
    <w:p>
      <w:pPr>
        <w:spacing w:before="0" w:after="0" w:line="240"/>
        <w:ind w:right="0" w:left="2124" w:firstLine="708"/>
        <w:jc w:val="right"/>
        <w:rPr>
          <w:rFonts w:ascii="Times New Roman" w:hAnsi="Times New Roman" w:cs="Times New Roman" w:eastAsia="Times New Roman"/>
          <w:b/>
          <w:color w:val="auto"/>
          <w:spacing w:val="0"/>
          <w:position w:val="0"/>
          <w:sz w:val="24"/>
          <w:shd w:fill="auto" w:val="clear"/>
        </w:rPr>
      </w:pPr>
    </w:p>
    <w:p>
      <w:pPr>
        <w:spacing w:before="0" w:after="0" w:line="240"/>
        <w:ind w:right="0" w:left="2124" w:firstLine="708"/>
        <w:jc w:val="right"/>
        <w:rPr>
          <w:rFonts w:ascii="Times New Roman" w:hAnsi="Times New Roman" w:cs="Times New Roman" w:eastAsia="Times New Roman"/>
          <w:b/>
          <w:color w:val="auto"/>
          <w:spacing w:val="0"/>
          <w:position w:val="0"/>
          <w:sz w:val="24"/>
          <w:shd w:fill="auto" w:val="clear"/>
        </w:rPr>
      </w:pPr>
    </w:p>
    <w:p>
      <w:pPr>
        <w:spacing w:before="0" w:after="0" w:line="240"/>
        <w:ind w:right="0" w:left="2124" w:firstLine="708"/>
        <w:jc w:val="right"/>
        <w:rPr>
          <w:rFonts w:ascii="Times New Roman" w:hAnsi="Times New Roman" w:cs="Times New Roman" w:eastAsia="Times New Roman"/>
          <w:b/>
          <w:color w:val="auto"/>
          <w:spacing w:val="0"/>
          <w:position w:val="0"/>
          <w:sz w:val="24"/>
          <w:shd w:fill="auto" w:val="clear"/>
        </w:rPr>
      </w:pPr>
    </w:p>
    <w:p>
      <w:pPr>
        <w:spacing w:before="0" w:after="0" w:line="240"/>
        <w:ind w:right="0" w:left="2124" w:firstLine="708"/>
        <w:jc w:val="right"/>
        <w:rPr>
          <w:rFonts w:ascii="Times New Roman" w:hAnsi="Times New Roman" w:cs="Times New Roman" w:eastAsia="Times New Roman"/>
          <w:b/>
          <w:color w:val="auto"/>
          <w:spacing w:val="0"/>
          <w:position w:val="0"/>
          <w:sz w:val="24"/>
          <w:shd w:fill="auto" w:val="clear"/>
        </w:rPr>
      </w:pPr>
    </w:p>
    <w:p>
      <w:pPr>
        <w:spacing w:before="0" w:after="0" w:line="240"/>
        <w:ind w:right="0" w:left="2124" w:firstLine="708"/>
        <w:jc w:val="right"/>
        <w:rPr>
          <w:rFonts w:ascii="Times New Roman" w:hAnsi="Times New Roman" w:cs="Times New Roman" w:eastAsia="Times New Roman"/>
          <w:b/>
          <w:color w:val="auto"/>
          <w:spacing w:val="0"/>
          <w:position w:val="0"/>
          <w:sz w:val="24"/>
          <w:shd w:fill="auto" w:val="clear"/>
        </w:rPr>
      </w:pPr>
    </w:p>
    <w:p>
      <w:pPr>
        <w:spacing w:before="0" w:after="0" w:line="240"/>
        <w:ind w:right="0" w:left="2124" w:firstLine="708"/>
        <w:jc w:val="righ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Приложение № 1</w:t>
      </w:r>
    </w:p>
    <w:p>
      <w:pPr>
        <w:spacing w:before="0" w:after="0" w:line="240"/>
        <w:ind w:right="0" w:left="0" w:firstLine="0"/>
        <w:jc w:val="righ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к Административному регламенту</w:t>
      </w:r>
    </w:p>
    <w:p>
      <w:pPr>
        <w:spacing w:before="0" w:after="0" w:line="240"/>
        <w:ind w:right="0" w:left="0" w:firstLine="0"/>
        <w:jc w:val="right"/>
        <w:rPr>
          <w:rFonts w:ascii="Times New Roman" w:hAnsi="Times New Roman" w:cs="Times New Roman" w:eastAsia="Times New Roman"/>
          <w:color w:val="00B050"/>
          <w:spacing w:val="0"/>
          <w:position w:val="0"/>
          <w:sz w:val="20"/>
          <w:shd w:fill="auto" w:val="clear"/>
        </w:rPr>
      </w:pPr>
      <w:r>
        <w:rPr>
          <w:rFonts w:ascii="Times New Roman" w:hAnsi="Times New Roman" w:cs="Times New Roman" w:eastAsia="Times New Roman"/>
          <w:color w:val="00B050"/>
          <w:spacing w:val="0"/>
          <w:position w:val="0"/>
          <w:sz w:val="20"/>
          <w:shd w:fill="auto" w:val="clear"/>
        </w:rPr>
        <w:t xml:space="preserve">предоставления муниципальной услуги </w:t>
      </w:r>
    </w:p>
    <w:p>
      <w:pPr>
        <w:spacing w:before="0" w:after="0" w:line="240"/>
        <w:ind w:right="0" w:left="0" w:firstLine="0"/>
        <w:jc w:val="right"/>
        <w:rPr>
          <w:rFonts w:ascii="Times New Roman" w:hAnsi="Times New Roman" w:cs="Times New Roman" w:eastAsia="Times New Roman"/>
          <w:b/>
          <w:color w:val="00B050"/>
          <w:spacing w:val="0"/>
          <w:position w:val="0"/>
          <w:sz w:val="24"/>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FF0000"/>
          <w:spacing w:val="0"/>
          <w:position w:val="0"/>
          <w:sz w:val="28"/>
          <w:shd w:fill="auto" w:val="clear"/>
        </w:rPr>
        <w:t xml:space="preserv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Назначение и выплата пенсии за </w:t>
      </w:r>
    </w:p>
    <w:p>
      <w:pPr>
        <w:spacing w:before="0" w:after="0" w:line="240"/>
        <w:ind w:right="0" w:left="5387"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выслугу лет лицам, замещавшим должности муниципальной службы в Администрации_</w:t>
      </w:r>
      <w:r>
        <w:rPr>
          <w:rFonts w:ascii="Times New Roman" w:hAnsi="Times New Roman" w:cs="Times New Roman" w:eastAsia="Times New Roman"/>
          <w:color w:val="auto"/>
          <w:spacing w:val="0"/>
          <w:position w:val="0"/>
          <w:sz w:val="24"/>
          <w:shd w:fill="auto" w:val="clear"/>
        </w:rPr>
        <w:t xml:space="preserve">Куньевского сельсовета  Горшеченского района </w:t>
      </w:r>
      <w:r>
        <w:rPr>
          <w:rFonts w:ascii="Times New Roman" w:hAnsi="Times New Roman" w:cs="Times New Roman" w:eastAsia="Times New Roman"/>
          <w:color w:val="auto"/>
          <w:spacing w:val="0"/>
          <w:position w:val="0"/>
          <w:sz w:val="24"/>
          <w:shd w:fill="auto" w:val="clear"/>
        </w:rPr>
        <w:t xml:space="preserve">Курской области, и ежемесячной доплаты к пенсии выборным должностным лицам</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3261" w:firstLine="279"/>
        <w:jc w:val="left"/>
        <w:rPr>
          <w:rFonts w:ascii="Courier New" w:hAnsi="Courier New" w:cs="Courier New" w:eastAsia="Courier New"/>
          <w:color w:val="auto"/>
          <w:spacing w:val="0"/>
          <w:position w:val="0"/>
          <w:sz w:val="20"/>
          <w:shd w:fill="auto" w:val="clear"/>
        </w:rPr>
      </w:pPr>
    </w:p>
    <w:p>
      <w:pPr>
        <w:spacing w:before="0" w:after="0" w:line="240"/>
        <w:ind w:right="0" w:left="3261" w:firstLine="279"/>
        <w:jc w:val="left"/>
        <w:rPr>
          <w:rFonts w:ascii="Courier New" w:hAnsi="Courier New" w:cs="Courier New" w:eastAsia="Courier New"/>
          <w:color w:val="auto"/>
          <w:spacing w:val="0"/>
          <w:position w:val="0"/>
          <w:sz w:val="20"/>
          <w:shd w:fill="auto" w:val="clear"/>
        </w:rPr>
      </w:pPr>
    </w:p>
    <w:p>
      <w:pPr>
        <w:spacing w:before="0" w:after="0" w:line="240"/>
        <w:ind w:right="0" w:left="3261" w:firstLine="279"/>
        <w:jc w:val="left"/>
        <w:rPr>
          <w:rFonts w:ascii="Courier New" w:hAnsi="Courier New" w:cs="Courier New" w:eastAsia="Courier New"/>
          <w:color w:val="auto"/>
          <w:spacing w:val="0"/>
          <w:position w:val="0"/>
          <w:sz w:val="20"/>
          <w:shd w:fill="auto" w:val="clear"/>
        </w:rPr>
      </w:pPr>
      <w:r>
        <w:rPr>
          <w:rFonts w:ascii="Times New Roman" w:hAnsi="Times New Roman" w:cs="Times New Roman" w:eastAsia="Times New Roman"/>
          <w:color w:val="auto"/>
          <w:spacing w:val="0"/>
          <w:position w:val="0"/>
          <w:sz w:val="24"/>
          <w:shd w:fill="auto" w:val="clear"/>
        </w:rPr>
        <w:t xml:space="preserve">ОБРАЗЕЦ ЗАЯВЛЕНИЯ</w:t>
      </w:r>
    </w:p>
    <w:p>
      <w:pPr>
        <w:spacing w:before="0" w:after="0" w:line="240"/>
        <w:ind w:right="0" w:left="3261" w:firstLine="279"/>
        <w:jc w:val="left"/>
        <w:rPr>
          <w:rFonts w:ascii="Courier New" w:hAnsi="Courier New" w:cs="Courier New" w:eastAsia="Courier New"/>
          <w:color w:val="auto"/>
          <w:spacing w:val="0"/>
          <w:position w:val="0"/>
          <w:sz w:val="20"/>
          <w:shd w:fill="auto" w:val="clear"/>
        </w:rPr>
      </w:pPr>
    </w:p>
    <w:p>
      <w:pPr>
        <w:spacing w:before="0" w:after="0" w:line="240"/>
        <w:ind w:right="0" w:left="3261" w:firstLine="279"/>
        <w:jc w:val="left"/>
        <w:rPr>
          <w:rFonts w:ascii="Courier New" w:hAnsi="Courier New" w:cs="Courier New" w:eastAsia="Courier New"/>
          <w:color w:val="auto"/>
          <w:spacing w:val="0"/>
          <w:position w:val="0"/>
          <w:sz w:val="20"/>
          <w:shd w:fill="auto" w:val="clear"/>
        </w:rPr>
      </w:pPr>
    </w:p>
    <w:p>
      <w:pPr>
        <w:spacing w:before="0" w:after="0" w:line="240"/>
        <w:ind w:right="0" w:left="3261" w:firstLine="279"/>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Главе _________________________ </w:t>
      </w: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_____________________________________</w:t>
      </w:r>
    </w:p>
    <w:p>
      <w:pPr>
        <w:spacing w:before="0" w:after="0" w:line="240"/>
        <w:ind w:right="0" w:left="0" w:firstLine="0"/>
        <w:jc w:val="righ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инициалы и фамилия </w:t>
      </w:r>
    </w:p>
    <w:p>
      <w:pPr>
        <w:spacing w:before="0" w:after="0" w:line="240"/>
        <w:ind w:right="0" w:left="0" w:firstLine="0"/>
        <w:jc w:val="righ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района)</w:t>
      </w: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от __________________________________</w:t>
      </w:r>
    </w:p>
    <w:p>
      <w:pPr>
        <w:spacing w:before="0" w:after="0" w:line="240"/>
        <w:ind w:right="0" w:left="0" w:firstLine="0"/>
        <w:jc w:val="righ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фамилия, имя, отчество заявителя)</w:t>
      </w: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_____________________________________</w:t>
      </w:r>
    </w:p>
    <w:p>
      <w:pPr>
        <w:spacing w:before="0" w:after="0" w:line="240"/>
        <w:ind w:right="0" w:left="0" w:firstLine="0"/>
        <w:jc w:val="righ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наименование должности заявителя на день увольнения)</w:t>
      </w: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Домашний адрес ______________________</w:t>
      </w: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____________________________________,</w:t>
      </w: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телефон ____________________</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ЗАЯВЛЕНИЕ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_______________________________________________________________________________                        _______________________________________________________________________________</w:t>
      </w:r>
    </w:p>
    <w:p>
      <w:pPr>
        <w:spacing w:before="0" w:after="0" w:line="240"/>
        <w:ind w:right="0" w:left="0" w:firstLine="0"/>
        <w:jc w:val="center"/>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наименование должности, из которой рассчитывается среднемесячный заработок)</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пенсию    за  выслугу  лет  к   трудовой   пенсии по старости (инвалидности).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Курской области.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Пенсию за выслугу лет прошу перечислять в _______________________________________________________________________________</w:t>
      </w:r>
    </w:p>
    <w:p>
      <w:pPr>
        <w:spacing w:before="0" w:after="0" w:line="240"/>
        <w:ind w:right="0" w:left="0" w:firstLine="0"/>
        <w:jc w:val="center"/>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Сбербанк России, коммерческий банк и др.)</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_____________ </w:t>
      </w:r>
      <w:r>
        <w:rPr>
          <w:rFonts w:ascii="Times New Roman" w:hAnsi="Times New Roman" w:cs="Times New Roman" w:eastAsia="Times New Roman"/>
          <w:color w:val="auto"/>
          <w:spacing w:val="0"/>
          <w:position w:val="0"/>
          <w:sz w:val="24"/>
          <w:shd w:fill="auto" w:val="clear"/>
        </w:rPr>
        <w:t xml:space="preserve">на мой текущий счет № _______________________ (выплачивать через отделение связи №_____________).</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К заявлению приложены:</w:t>
      </w:r>
    </w:p>
    <w:p>
      <w:pPr>
        <w:spacing w:before="0" w:after="0" w:line="240"/>
        <w:ind w:right="0" w:left="0" w:firstLine="53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копия трудовой книжки;</w:t>
      </w:r>
    </w:p>
    <w:p>
      <w:pPr>
        <w:spacing w:before="0" w:after="0" w:line="240"/>
        <w:ind w:right="0" w:left="0" w:firstLine="53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копия паспорта;</w:t>
      </w:r>
    </w:p>
    <w:p>
      <w:pPr>
        <w:spacing w:before="0" w:after="0" w:line="240"/>
        <w:ind w:right="0" w:left="0" w:firstLine="53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копия военного билета (в случае его наличия).</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Предупрежден (а) об ответственности за предоставление недостоверной информации. В соответствии с Федеральным законом от 27 июля 2006 года № 152-ФЗ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 персональных данных</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даю согласие Администрации ________________района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Отделение Пенсионного Фонда РФ по Курской области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"__" _____________ ____ </w:t>
      </w:r>
      <w:r>
        <w:rPr>
          <w:rFonts w:ascii="Times New Roman" w:hAnsi="Times New Roman" w:cs="Times New Roman" w:eastAsia="Times New Roman"/>
          <w:color w:val="auto"/>
          <w:spacing w:val="0"/>
          <w:position w:val="0"/>
          <w:sz w:val="24"/>
          <w:shd w:fill="auto" w:val="clear"/>
        </w:rPr>
        <w:t xml:space="preserve">г. ___________________</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подпись заявителя)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Заявление зарегистрировано _____________ ____ г.</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_______________________________________________________________________________</w:t>
      </w:r>
    </w:p>
    <w:p>
      <w:pPr>
        <w:spacing w:before="0" w:after="0" w:line="240"/>
        <w:ind w:right="0" w:left="0" w:firstLine="0"/>
        <w:jc w:val="center"/>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подпись, инициалы, фамилия и  должность работника принявшего   заявления)</w:t>
      </w:r>
    </w:p>
    <w:p>
      <w:pPr>
        <w:tabs>
          <w:tab w:val="left" w:pos="709" w:leader="none"/>
        </w:tabs>
        <w:suppressAutoHyphens w:val="true"/>
        <w:spacing w:before="0" w:after="0" w:line="240"/>
        <w:ind w:right="0" w:left="0" w:firstLine="0"/>
        <w:jc w:val="both"/>
        <w:rPr>
          <w:rFonts w:ascii="Calibri" w:hAnsi="Calibri" w:cs="Calibri" w:eastAsia="Calibri"/>
          <w:color w:val="00000A"/>
          <w:spacing w:val="0"/>
          <w:position w:val="0"/>
          <w:sz w:val="22"/>
          <w:shd w:fill="auto" w:val="clear"/>
        </w:rPr>
      </w:pPr>
    </w:p>
    <w:p>
      <w:pPr>
        <w:tabs>
          <w:tab w:val="left" w:pos="709" w:leader="none"/>
        </w:tabs>
        <w:suppressAutoHyphens w:val="true"/>
        <w:spacing w:before="0" w:after="0" w:line="240"/>
        <w:ind w:right="0" w:left="0" w:firstLine="0"/>
        <w:jc w:val="both"/>
        <w:rPr>
          <w:rFonts w:ascii="Calibri" w:hAnsi="Calibri" w:cs="Calibri" w:eastAsia="Calibri"/>
          <w:color w:val="00000A"/>
          <w:spacing w:val="0"/>
          <w:position w:val="0"/>
          <w:sz w:val="22"/>
          <w:shd w:fill="auto" w:val="clear"/>
        </w:rPr>
      </w:pPr>
    </w:p>
    <w:p>
      <w:pPr>
        <w:tabs>
          <w:tab w:val="left" w:pos="709" w:leader="none"/>
        </w:tabs>
        <w:suppressAutoHyphens w:val="true"/>
        <w:spacing w:before="0" w:after="0" w:line="240"/>
        <w:ind w:right="0" w:left="0" w:firstLine="0"/>
        <w:jc w:val="both"/>
        <w:rPr>
          <w:rFonts w:ascii="Calibri" w:hAnsi="Calibri" w:cs="Calibri" w:eastAsia="Calibri"/>
          <w:color w:val="00000A"/>
          <w:spacing w:val="0"/>
          <w:position w:val="0"/>
          <w:sz w:val="22"/>
          <w:shd w:fill="auto" w:val="clear"/>
        </w:rPr>
      </w:pPr>
    </w:p>
    <w:p>
      <w:pPr>
        <w:tabs>
          <w:tab w:val="left" w:pos="709" w:leader="none"/>
        </w:tabs>
        <w:suppressAutoHyphens w:val="true"/>
        <w:spacing w:before="0" w:after="0" w:line="240"/>
        <w:ind w:right="0" w:left="0" w:firstLine="0"/>
        <w:jc w:val="both"/>
        <w:rPr>
          <w:rFonts w:ascii="Calibri" w:hAnsi="Calibri" w:cs="Calibri" w:eastAsia="Calibri"/>
          <w:color w:val="00000A"/>
          <w:spacing w:val="0"/>
          <w:position w:val="0"/>
          <w:sz w:val="22"/>
          <w:shd w:fill="auto" w:val="clear"/>
        </w:rPr>
      </w:pPr>
    </w:p>
    <w:p>
      <w:pPr>
        <w:tabs>
          <w:tab w:val="left" w:pos="709" w:leader="none"/>
        </w:tabs>
        <w:suppressAutoHyphens w:val="true"/>
        <w:spacing w:before="0" w:after="0" w:line="240"/>
        <w:ind w:right="0" w:left="0" w:firstLine="0"/>
        <w:jc w:val="both"/>
        <w:rPr>
          <w:rFonts w:ascii="Calibri" w:hAnsi="Calibri" w:cs="Calibri" w:eastAsia="Calibri"/>
          <w:color w:val="00B050"/>
          <w:spacing w:val="0"/>
          <w:position w:val="0"/>
          <w:sz w:val="22"/>
          <w:shd w:fill="auto" w:val="clear"/>
        </w:rPr>
      </w:pPr>
      <w:r>
        <w:rPr>
          <w:rFonts w:ascii="Calibri" w:hAnsi="Calibri" w:cs="Calibri" w:eastAsia="Calibri"/>
          <w:color w:val="00B050"/>
          <w:spacing w:val="0"/>
          <w:position w:val="0"/>
          <w:sz w:val="22"/>
          <w:shd w:fill="auto" w:val="clear"/>
        </w:rPr>
        <w:t xml:space="preserve">________________________________</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00B050"/>
          <w:spacing w:val="0"/>
          <w:position w:val="0"/>
          <w:sz w:val="24"/>
          <w:shd w:fill="auto" w:val="clear"/>
        </w:rPr>
        <w:t xml:space="preserve"> </w:t>
      </w: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num w:numId="25">
    <w:abstractNumId w:val="12"/>
  </w:num>
  <w:num w:numId="27">
    <w:abstractNumId w:val="6"/>
  </w:num>
  <w:num w:numId="31">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Mode="External" Target="http://_________________/" Id="docRId7" Type="http://schemas.openxmlformats.org/officeDocument/2006/relationships/hyperlink"/><Relationship TargetMode="External" Target="consultantplus://offline/ref=939CF9246AF45AF4A1C697D09F512C54C855D3DDE5F22CB27255A21C7EEFCB3193E693C7D1C600BFc82AI" Id="docRId10" Type="http://schemas.openxmlformats.org/officeDocument/2006/relationships/hyperlink"/><Relationship TargetMode="External" Target="http://gosuslugi.ru/" Id="docRId14" Type="http://schemas.openxmlformats.org/officeDocument/2006/relationships/hyperlink"/><Relationship TargetMode="External" Target="garantf1://10064333.0/" Id="docRId2" Type="http://schemas.openxmlformats.org/officeDocument/2006/relationships/hyperlink"/><Relationship TargetMode="External" Target="garantf1://70452688.0/" Id="docRId6" Type="http://schemas.openxmlformats.org/officeDocument/2006/relationships/hyperlink"/><Relationship TargetMode="External" Target="garantf1://70452688.0/" Id="docRId1" Type="http://schemas.openxmlformats.org/officeDocument/2006/relationships/hyperlink"/><Relationship TargetMode="External" Target="consultantplus://offline/ref=939CF9246AF45AF4A1C697D09F512C54C855D3DDE5F22CB27255A21C7EEFCB3193E693C2cD22I" Id="docRId11" Type="http://schemas.openxmlformats.org/officeDocument/2006/relationships/hyperlink"/><Relationship Target="numbering.xml" Id="docRId15" Type="http://schemas.openxmlformats.org/officeDocument/2006/relationships/numbering"/><Relationship TargetMode="External" Target="garantf1://12052272.192/" Id="docRId5" Type="http://schemas.openxmlformats.org/officeDocument/2006/relationships/hyperlink"/><Relationship TargetMode="External" Target="consultantplus://offline/ref=1E4B1667937444D9C9D0EDA0BEDCC0C7E8064701CB810CD5B0D12348EC30F30E417AA866DC02868D5D4357f9Z7I" Id="docRId9" Type="http://schemas.openxmlformats.org/officeDocument/2006/relationships/hyperlink"/><Relationship TargetMode="External" Target="mailto:.123@&#1091;andex.ru" Id="docRId0" Type="http://schemas.openxmlformats.org/officeDocument/2006/relationships/hyperlink"/><Relationship TargetMode="External" Target="consultantplus://offline/ref=1BFDAD49D407E9D306FE11C7CC69B924870ADD548527021586FDADCCC0525CA2279BBE4D1F8F92254FF15FGDO3J" Id="docRId12" Type="http://schemas.openxmlformats.org/officeDocument/2006/relationships/hyperlink"/><Relationship Target="styles.xml" Id="docRId16" Type="http://schemas.openxmlformats.org/officeDocument/2006/relationships/styles"/><Relationship TargetMode="External" Target="garantf1://12025128.0/" Id="docRId4" Type="http://schemas.openxmlformats.org/officeDocument/2006/relationships/hyperlink"/><Relationship TargetMode="External" Target="http://_________________/" Id="docRId8" Type="http://schemas.openxmlformats.org/officeDocument/2006/relationships/hyperlink"/><Relationship TargetMode="External" Target="consultantplus://offline/ref=AC66444CB2E28632C887A93039AB56B99ACD5F027E907C6F282DB372C1787F4E1AB97256E44032C504E4C758C0B2844FE90D94C1DBFDBC3Ch4D8O" Id="docRId13" Type="http://schemas.openxmlformats.org/officeDocument/2006/relationships/hyperlink"/><Relationship TargetMode="External" Target="garantf1://12025128.1000/" Id="docRId3" Type="http://schemas.openxmlformats.org/officeDocument/2006/relationships/hyperlink"/></Relationships>
</file>